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90" w:rsidRPr="00423990" w:rsidRDefault="00D359FE" w:rsidP="00423990">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4481195</wp:posOffset>
                </wp:positionH>
                <wp:positionV relativeFrom="paragraph">
                  <wp:posOffset>-567055</wp:posOffset>
                </wp:positionV>
                <wp:extent cx="12573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57300" cy="342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59FE" w:rsidRPr="00D359FE" w:rsidRDefault="001B09A0" w:rsidP="00D359FE">
                            <w:pPr>
                              <w:jc w:val="center"/>
                              <w:rPr>
                                <w:color w:val="000000" w:themeColor="text1"/>
                              </w:rPr>
                            </w:pPr>
                            <w:r>
                              <w:rPr>
                                <w:rFonts w:hint="eastAsia"/>
                                <w:color w:val="000000" w:themeColor="text1"/>
                              </w:rPr>
                              <w:t>別紙</w:t>
                            </w:r>
                            <w:bookmarkStart w:id="0" w:name="_GoBack"/>
                            <w:bookmarkEnd w:id="0"/>
                            <w:r w:rsidR="00D359FE" w:rsidRPr="00D359FE">
                              <w:rPr>
                                <w:rFonts w:hint="eastAsia"/>
                                <w:color w:val="000000" w:themeColor="text1"/>
                              </w:rPr>
                              <w:t>②</w:t>
                            </w:r>
                            <w:r w:rsidR="00D359FE" w:rsidRPr="00D359FE">
                              <w:rPr>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52.85pt;margin-top:-44.65pt;width:99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" fillcolor="white [3212]" strokecolor="black [3213]" strokeweight="1pt">
                <v:textbox>
                  <w:txbxContent>
                    <w:p w:rsidR="00D359FE" w:rsidRPr="00D359FE" w:rsidRDefault="001B09A0" w:rsidP="00D359FE">
                      <w:pPr>
                        <w:jc w:val="center"/>
                        <w:rPr>
                          <w:color w:val="000000" w:themeColor="text1"/>
                        </w:rPr>
                      </w:pPr>
                      <w:r>
                        <w:rPr>
                          <w:rFonts w:hint="eastAsia"/>
                          <w:color w:val="000000" w:themeColor="text1"/>
                        </w:rPr>
                        <w:t>別紙</w:t>
                      </w:r>
                      <w:bookmarkStart w:id="1" w:name="_GoBack"/>
                      <w:bookmarkEnd w:id="1"/>
                      <w:r w:rsidR="00D359FE" w:rsidRPr="00D359FE">
                        <w:rPr>
                          <w:rFonts w:hint="eastAsia"/>
                          <w:color w:val="000000" w:themeColor="text1"/>
                        </w:rPr>
                        <w:t>②</w:t>
                      </w:r>
                      <w:r w:rsidR="00D359FE" w:rsidRPr="00D359FE">
                        <w:rPr>
                          <w:color w:val="000000" w:themeColor="text1"/>
                        </w:rPr>
                        <w:t>－３</w:t>
                      </w:r>
                    </w:p>
                  </w:txbxContent>
                </v:textbox>
              </v:rect>
            </w:pict>
          </mc:Fallback>
        </mc:AlternateContent>
      </w:r>
      <w:r w:rsidR="00423990" w:rsidRPr="00423990">
        <w:rPr>
          <w:rFonts w:ascii="HG創英角ｺﾞｼｯｸUB" w:eastAsia="HG創英角ｺﾞｼｯｸUB" w:hAnsi="HG創英角ｺﾞｼｯｸUB" w:hint="eastAsia"/>
          <w:sz w:val="28"/>
          <w:szCs w:val="28"/>
        </w:rPr>
        <w:t>【資料】　観点及び参考例</w:t>
      </w:r>
    </w:p>
    <w:p w:rsidR="00423990" w:rsidRPr="00423990" w:rsidRDefault="00423990" w:rsidP="00423990">
      <w:pPr>
        <w:rPr>
          <w:rFonts w:ascii="ＭＳ ゴシック" w:eastAsia="ＭＳ ゴシック" w:hAnsi="ＭＳ ゴシック"/>
          <w:szCs w:val="24"/>
        </w:rPr>
      </w:pPr>
    </w:p>
    <w:p w:rsidR="00B96FEE" w:rsidRPr="007D03DC" w:rsidRDefault="00B96FEE" w:rsidP="00B96FEE">
      <w:pPr>
        <w:rPr>
          <w:rFonts w:ascii="ＤＦ平成ゴシック体W5" w:eastAsia="ＤＦ平成ゴシック体W5" w:hAnsi="ＤＦ平成ゴシック体W5"/>
        </w:rPr>
      </w:pPr>
      <w:r w:rsidRPr="007D03DC">
        <w:rPr>
          <w:rFonts w:ascii="ＤＦ平成ゴシック体W5" w:eastAsia="ＤＦ平成ゴシック体W5" w:hAnsi="ＤＦ平成ゴシック体W5" w:hint="eastAsia"/>
        </w:rPr>
        <w:t>（１）教育的に不利な環境のもとにある子どもの学力・進路を保障する環境づくり</w:t>
      </w:r>
    </w:p>
    <w:p w:rsidR="00B96FEE" w:rsidRPr="00F70B60" w:rsidRDefault="007D03DC" w:rsidP="00B96FEE">
      <w:pPr>
        <w:ind w:firstLineChars="300" w:firstLine="630"/>
        <w:rPr>
          <w:rFonts w:asciiTheme="minorEastAsia" w:eastAsiaTheme="minorEastAsia" w:hAnsiTheme="minorEastAsia"/>
        </w:rPr>
      </w:pPr>
      <w:r>
        <w:rPr>
          <w:rFonts w:asciiTheme="minorEastAsia" w:eastAsiaTheme="minorEastAsia" w:hAnsiTheme="minorEastAsia" w:hint="eastAsia"/>
          <w:sz w:val="21"/>
          <w:szCs w:val="21"/>
        </w:rPr>
        <w:t>●</w:t>
      </w:r>
      <w:r w:rsidR="00B96FEE" w:rsidRPr="00F70B60">
        <w:rPr>
          <w:rFonts w:asciiTheme="minorEastAsia" w:eastAsiaTheme="minorEastAsia" w:hAnsiTheme="minorEastAsia" w:hint="eastAsia"/>
          <w:sz w:val="21"/>
          <w:szCs w:val="21"/>
        </w:rPr>
        <w:t>公費負担・教育予算（県費）の増額等の予算措置について</w:t>
      </w:r>
    </w:p>
    <w:p w:rsidR="00B96FEE" w:rsidRPr="00133ED6" w:rsidRDefault="007D03DC" w:rsidP="00133ED6">
      <w:pPr>
        <w:ind w:firstLineChars="300" w:firstLine="630"/>
        <w:jc w:val="left"/>
        <w:rPr>
          <w:rFonts w:asciiTheme="minorEastAsia" w:eastAsiaTheme="minorEastAsia" w:hAnsiTheme="minorEastAsia"/>
          <w:spacing w:val="-6"/>
          <w:sz w:val="21"/>
          <w:szCs w:val="21"/>
        </w:rPr>
      </w:pPr>
      <w:r>
        <w:rPr>
          <w:rFonts w:asciiTheme="minorEastAsia" w:eastAsiaTheme="minorEastAsia" w:hAnsiTheme="minorEastAsia" w:hint="eastAsia"/>
          <w:sz w:val="21"/>
          <w:szCs w:val="21"/>
        </w:rPr>
        <w:t>●</w:t>
      </w:r>
      <w:r w:rsidR="00B96FEE" w:rsidRPr="00133ED6">
        <w:rPr>
          <w:rFonts w:asciiTheme="minorEastAsia" w:eastAsiaTheme="minorEastAsia" w:hAnsiTheme="minorEastAsia" w:hint="eastAsia"/>
          <w:spacing w:val="-6"/>
          <w:sz w:val="21"/>
          <w:szCs w:val="21"/>
        </w:rPr>
        <w:t>児童・生徒支援加配、スクールカウンセラー、</w:t>
      </w:r>
      <w:r w:rsidR="00B96FEE" w:rsidRPr="00133ED6">
        <w:rPr>
          <w:rFonts w:asciiTheme="minorEastAsia" w:eastAsiaTheme="minorEastAsia" w:hAnsiTheme="minorEastAsia" w:hint="eastAsia"/>
          <w:bCs/>
          <w:spacing w:val="-6"/>
          <w:sz w:val="21"/>
          <w:szCs w:val="21"/>
        </w:rPr>
        <w:t>外国語が使える支援員等の</w:t>
      </w:r>
      <w:r w:rsidR="00B96FEE" w:rsidRPr="00133ED6">
        <w:rPr>
          <w:rFonts w:asciiTheme="minorEastAsia" w:eastAsiaTheme="minorEastAsia" w:hAnsiTheme="minorEastAsia" w:hint="eastAsia"/>
          <w:spacing w:val="-6"/>
          <w:sz w:val="21"/>
          <w:szCs w:val="21"/>
        </w:rPr>
        <w:t>人的配置について</w:t>
      </w:r>
    </w:p>
    <w:p w:rsidR="00B96FEE" w:rsidRPr="00F70B60" w:rsidRDefault="00B96FEE" w:rsidP="00B96FEE">
      <w:pPr>
        <w:ind w:left="1260" w:hangingChars="600" w:hanging="1260"/>
        <w:jc w:val="left"/>
        <w:rPr>
          <w:rFonts w:asciiTheme="minorEastAsia" w:eastAsiaTheme="minorEastAsia" w:hAnsiTheme="minorEastAsia"/>
          <w:sz w:val="21"/>
          <w:szCs w:val="21"/>
        </w:rPr>
      </w:pPr>
      <w:r w:rsidRPr="00F70B60">
        <w:rPr>
          <w:rFonts w:asciiTheme="minorEastAsia" w:eastAsiaTheme="minorEastAsia" w:hAnsiTheme="minorEastAsia" w:hint="eastAsia"/>
          <w:sz w:val="21"/>
          <w:szCs w:val="21"/>
        </w:rPr>
        <w:t xml:space="preserve">　　　</w:t>
      </w:r>
      <w:r w:rsidR="007D03DC">
        <w:rPr>
          <w:rFonts w:asciiTheme="minorEastAsia" w:eastAsiaTheme="minorEastAsia" w:hAnsiTheme="minorEastAsia" w:hint="eastAsia"/>
          <w:sz w:val="21"/>
          <w:szCs w:val="21"/>
        </w:rPr>
        <w:t>●</w:t>
      </w:r>
      <w:r w:rsidRPr="00F70B60">
        <w:rPr>
          <w:rFonts w:asciiTheme="minorEastAsia" w:eastAsiaTheme="minorEastAsia" w:hAnsiTheme="minorEastAsia" w:hint="eastAsia"/>
          <w:sz w:val="21"/>
          <w:szCs w:val="21"/>
        </w:rPr>
        <w:t>学級定員数、高校入試、奨学金等の制度面について</w:t>
      </w:r>
    </w:p>
    <w:p w:rsidR="00B96FEE" w:rsidRPr="00F70B60" w:rsidRDefault="00B96FEE" w:rsidP="00D05B12">
      <w:pPr>
        <w:ind w:left="1260" w:hangingChars="600" w:hanging="1260"/>
        <w:jc w:val="left"/>
        <w:rPr>
          <w:rFonts w:asciiTheme="minorEastAsia" w:eastAsiaTheme="minorEastAsia" w:hAnsiTheme="minorEastAsia"/>
          <w:sz w:val="21"/>
          <w:szCs w:val="21"/>
        </w:rPr>
      </w:pPr>
      <w:r w:rsidRPr="00F70B60">
        <w:rPr>
          <w:rFonts w:asciiTheme="minorEastAsia" w:eastAsiaTheme="minorEastAsia" w:hAnsiTheme="minorEastAsia" w:hint="eastAsia"/>
          <w:sz w:val="21"/>
          <w:szCs w:val="21"/>
        </w:rPr>
        <w:t xml:space="preserve">　　　</w:t>
      </w:r>
      <w:r w:rsidR="007D03DC">
        <w:rPr>
          <w:rFonts w:asciiTheme="minorEastAsia" w:eastAsiaTheme="minorEastAsia" w:hAnsiTheme="minorEastAsia" w:hint="eastAsia"/>
          <w:sz w:val="21"/>
          <w:szCs w:val="21"/>
        </w:rPr>
        <w:t>●</w:t>
      </w:r>
      <w:r w:rsidRPr="00F70B60">
        <w:rPr>
          <w:rFonts w:asciiTheme="minorEastAsia" w:eastAsiaTheme="minorEastAsia" w:hAnsiTheme="minorEastAsia" w:hint="eastAsia"/>
          <w:sz w:val="21"/>
          <w:szCs w:val="21"/>
        </w:rPr>
        <w:t>みえの学力向上県民運動、全国学力・学習状況調査等の活用について</w:t>
      </w:r>
      <w:r w:rsidR="00D05B12">
        <w:rPr>
          <w:rFonts w:asciiTheme="minorEastAsia" w:eastAsiaTheme="minorEastAsia" w:hAnsiTheme="minorEastAsia" w:hint="eastAsia"/>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345175">
        <w:trPr>
          <w:trHeight w:val="3597"/>
        </w:trPr>
        <w:tc>
          <w:tcPr>
            <w:tcW w:w="8593" w:type="dxa"/>
          </w:tcPr>
          <w:p w:rsidR="00397B62" w:rsidRPr="0000316F" w:rsidRDefault="00397B62" w:rsidP="00397B62">
            <w:pPr>
              <w:jc w:val="left"/>
              <w:rPr>
                <w:rFonts w:ascii="AR P丸ゴシック体E" w:eastAsia="AR P丸ゴシック体E" w:hAnsiTheme="majorEastAsia"/>
                <w:szCs w:val="24"/>
              </w:rPr>
            </w:pPr>
            <w:r w:rsidRPr="0000316F">
              <w:rPr>
                <w:rFonts w:ascii="AR P丸ゴシック体E" w:eastAsia="AR P丸ゴシック体E" w:hAnsiTheme="majorEastAsia" w:hint="eastAsia"/>
                <w:szCs w:val="24"/>
              </w:rPr>
              <w:t>［予算措置］</w:t>
            </w:r>
          </w:p>
          <w:p w:rsidR="00B96FEE" w:rsidRDefault="00423990" w:rsidP="00423990">
            <w:pPr>
              <w:ind w:firstLineChars="100" w:firstLine="240"/>
              <w:rPr>
                <w:rFonts w:asciiTheme="minorEastAsia" w:eastAsiaTheme="minorEastAsia" w:hAnsiTheme="minorEastAsia"/>
              </w:rPr>
            </w:pPr>
            <w:r>
              <w:t>さまざまな課題をもたされている子どもたち、個別の支援を必要とする子どもたちがたくさんいます。すべての子どもたちに生きる力を育む一人ひとりのニーズに応じ</w:t>
            </w:r>
            <w:r>
              <w:rPr>
                <w:rFonts w:hint="eastAsia"/>
              </w:rPr>
              <w:t>た</w:t>
            </w:r>
            <w:r>
              <w:t>きめ細かな支援</w:t>
            </w:r>
            <w:r>
              <w:rPr>
                <w:rFonts w:hint="eastAsia"/>
              </w:rPr>
              <w:t>や</w:t>
            </w:r>
            <w:r>
              <w:t>対応をしていくためには、現在の学級定員数を減らし、教職員の定数を増やしていただきたいです。みえ少人数加配を</w:t>
            </w:r>
            <w:r>
              <w:rPr>
                <w:rFonts w:hint="eastAsia"/>
              </w:rPr>
              <w:t>、</w:t>
            </w:r>
            <w:r>
              <w:t>小学校３年生以上にも適用してい</w:t>
            </w:r>
            <w:r>
              <w:rPr>
                <w:rFonts w:hint="eastAsia"/>
              </w:rPr>
              <w:t>ただくことはできないでしょうか。</w:t>
            </w:r>
          </w:p>
          <w:p w:rsidR="006F0EDD" w:rsidRDefault="006F0EDD" w:rsidP="00171E45">
            <w:pPr>
              <w:rPr>
                <w:rFonts w:asciiTheme="majorEastAsia" w:eastAsiaTheme="majorEastAsia" w:hAnsiTheme="majorEastAsia"/>
                <w:szCs w:val="24"/>
              </w:rPr>
            </w:pPr>
          </w:p>
          <w:p w:rsidR="00F70B60" w:rsidRPr="0000316F" w:rsidRDefault="00397B62" w:rsidP="00171E45">
            <w:pPr>
              <w:rPr>
                <w:rFonts w:ascii="AR P丸ゴシック体E" w:eastAsia="AR P丸ゴシック体E" w:hAnsiTheme="minorEastAsia"/>
              </w:rPr>
            </w:pPr>
            <w:r w:rsidRPr="0000316F">
              <w:rPr>
                <w:rFonts w:ascii="AR P丸ゴシック体E" w:eastAsia="AR P丸ゴシック体E" w:hAnsiTheme="majorEastAsia" w:hint="eastAsia"/>
                <w:szCs w:val="24"/>
              </w:rPr>
              <w:t>［人的配置］</w:t>
            </w:r>
          </w:p>
          <w:p w:rsidR="00423990" w:rsidRDefault="00423990" w:rsidP="00423990">
            <w:pPr>
              <w:ind w:firstLineChars="100" w:firstLine="240"/>
            </w:pPr>
            <w:r>
              <w:t>経済状況</w:t>
            </w:r>
            <w:r>
              <w:rPr>
                <w:rFonts w:hint="eastAsia"/>
              </w:rPr>
              <w:t>の厳しさ等によって</w:t>
            </w:r>
            <w:r>
              <w:t>、</w:t>
            </w:r>
            <w:r>
              <w:rPr>
                <w:rFonts w:hint="eastAsia"/>
              </w:rPr>
              <w:t>子どもたちの</w:t>
            </w:r>
            <w:r>
              <w:t>教育条件に格差が生じています。児童生徒支援加配教職員は、教育的</w:t>
            </w:r>
            <w:r>
              <w:rPr>
                <w:rFonts w:hint="eastAsia"/>
              </w:rPr>
              <w:t>に</w:t>
            </w:r>
            <w:r>
              <w:t>不利な</w:t>
            </w:r>
            <w:r>
              <w:rPr>
                <w:rFonts w:hint="eastAsia"/>
              </w:rPr>
              <w:t>環境のもとにある</w:t>
            </w:r>
            <w:r>
              <w:t>子どもたち</w:t>
            </w:r>
            <w:r>
              <w:rPr>
                <w:rFonts w:hint="eastAsia"/>
              </w:rPr>
              <w:t>の</w:t>
            </w:r>
            <w:r>
              <w:t>学力</w:t>
            </w:r>
            <w:r>
              <w:rPr>
                <w:rFonts w:hint="eastAsia"/>
              </w:rPr>
              <w:t>や</w:t>
            </w:r>
            <w:r>
              <w:t>進路を保障する取</w:t>
            </w:r>
            <w:r>
              <w:rPr>
                <w:rFonts w:hint="eastAsia"/>
              </w:rPr>
              <w:t>り</w:t>
            </w:r>
            <w:r>
              <w:t>組</w:t>
            </w:r>
            <w:r>
              <w:rPr>
                <w:rFonts w:hint="eastAsia"/>
              </w:rPr>
              <w:t>み</w:t>
            </w:r>
            <w:r>
              <w:t>に</w:t>
            </w:r>
            <w:r>
              <w:rPr>
                <w:rFonts w:hint="eastAsia"/>
              </w:rPr>
              <w:t>おいて、</w:t>
            </w:r>
            <w:r>
              <w:t>大きな役割を果たしています。</w:t>
            </w:r>
          </w:p>
          <w:p w:rsidR="00423990" w:rsidRDefault="00423990" w:rsidP="00423990">
            <w:pPr>
              <w:ind w:firstLineChars="100" w:firstLine="240"/>
            </w:pPr>
            <w:r>
              <w:rPr>
                <w:rFonts w:hint="eastAsia"/>
              </w:rPr>
              <w:t>児童生徒支援加配については、最低でも現状維持、そしてさらなる配置増を強くお願いします。</w:t>
            </w:r>
          </w:p>
          <w:p w:rsidR="00B96FEE" w:rsidRDefault="00B96FEE" w:rsidP="00423990">
            <w:pPr>
              <w:rPr>
                <w:rFonts w:asciiTheme="minorEastAsia" w:eastAsiaTheme="minorEastAsia" w:hAnsiTheme="minorEastAsia"/>
              </w:rPr>
            </w:pPr>
          </w:p>
          <w:p w:rsidR="00423990" w:rsidRDefault="00423990" w:rsidP="00423990">
            <w:pPr>
              <w:ind w:firstLineChars="100" w:firstLine="240"/>
            </w:pPr>
            <w:r>
              <w:t>現在、母語スタッフは、学習の支援だけでなく、保護者との連絡や文書の翻訳など、子どものみならず家庭の支えでもあります。特に、新渡日の子どもたちの日本語・学習言語の習得、学力の保障、日本におけるアイデンティティの獲得など、未来を保障する教育に取り組むための人的増員が急務だと考えます</w:t>
            </w:r>
            <w:r>
              <w:rPr>
                <w:rFonts w:hint="eastAsia"/>
              </w:rPr>
              <w:t>。</w:t>
            </w:r>
          </w:p>
          <w:p w:rsidR="0000316F" w:rsidRPr="00423990" w:rsidRDefault="0000316F" w:rsidP="00423990">
            <w:pPr>
              <w:rPr>
                <w:rFonts w:asciiTheme="minorEastAsia" w:eastAsiaTheme="minorEastAsia" w:hAnsiTheme="minorEastAsia"/>
              </w:rPr>
            </w:pPr>
          </w:p>
          <w:p w:rsidR="00397B62" w:rsidRPr="0000316F" w:rsidRDefault="00397B62" w:rsidP="00397B62">
            <w:pPr>
              <w:jc w:val="left"/>
              <w:rPr>
                <w:rFonts w:ascii="AR P丸ゴシック体E" w:eastAsia="AR P丸ゴシック体E" w:hAnsiTheme="majorEastAsia"/>
                <w:bCs/>
                <w:szCs w:val="24"/>
              </w:rPr>
            </w:pPr>
            <w:r w:rsidRPr="0000316F">
              <w:rPr>
                <w:rFonts w:ascii="AR P丸ゴシック体E" w:eastAsia="AR P丸ゴシック体E" w:hAnsiTheme="majorEastAsia" w:hint="eastAsia"/>
                <w:bCs/>
                <w:szCs w:val="24"/>
              </w:rPr>
              <w:t>［</w:t>
            </w:r>
            <w:r w:rsidRPr="0000316F">
              <w:rPr>
                <w:rFonts w:ascii="AR P丸ゴシック体E" w:eastAsia="AR P丸ゴシック体E" w:hAnsiTheme="majorEastAsia" w:hint="eastAsia"/>
                <w:szCs w:val="24"/>
              </w:rPr>
              <w:t>制度面］</w:t>
            </w:r>
          </w:p>
          <w:p w:rsidR="00397B62" w:rsidRDefault="006F0EDD" w:rsidP="00171E45">
            <w:r>
              <w:rPr>
                <w:rFonts w:hint="eastAsia"/>
              </w:rPr>
              <w:t xml:space="preserve">　</w:t>
            </w:r>
            <w:r>
              <w:t>経済格差が広がり、子どもの貧困率は上昇し続けています。家庭が経済的に低位であるがゆえに、子どもたちが将来に展望をもちにくい状況におかれています。高校授業料無償化にかかわる給付型就学支援金制度が新設されましたが、</w:t>
            </w:r>
            <w:r w:rsidRPr="006A07CC">
              <w:rPr>
                <w:rFonts w:hint="eastAsia"/>
              </w:rPr>
              <w:t>周知徹底が充分でな</w:t>
            </w:r>
            <w:r w:rsidRPr="00177090">
              <w:rPr>
                <w:rFonts w:hint="eastAsia"/>
              </w:rPr>
              <w:t>く、奨学金の必要な家庭が手続きを行うことができない状況が生まれています</w:t>
            </w:r>
            <w:r w:rsidRPr="006A07CC">
              <w:rPr>
                <w:rFonts w:hint="eastAsia"/>
              </w:rPr>
              <w:t>。</w:t>
            </w:r>
            <w:r w:rsidRPr="00177090">
              <w:rPr>
                <w:rFonts w:hint="eastAsia"/>
              </w:rPr>
              <w:t>今後、奨学金が貧困家庭により届きやすくなる</w:t>
            </w:r>
            <w:r w:rsidRPr="006A07CC">
              <w:rPr>
                <w:rFonts w:hint="eastAsia"/>
              </w:rPr>
              <w:t>など、奨学金</w:t>
            </w:r>
            <w:r w:rsidRPr="00177090">
              <w:rPr>
                <w:rFonts w:hint="eastAsia"/>
              </w:rPr>
              <w:t>制度</w:t>
            </w:r>
            <w:r w:rsidRPr="006A07CC">
              <w:rPr>
                <w:rFonts w:hint="eastAsia"/>
              </w:rPr>
              <w:t>の</w:t>
            </w:r>
            <w:r>
              <w:t>さらなる充実を求めます。</w:t>
            </w:r>
          </w:p>
          <w:p w:rsidR="006F0EDD" w:rsidRDefault="006F0EDD" w:rsidP="00171E45">
            <w:pPr>
              <w:rPr>
                <w:rFonts w:asciiTheme="minorEastAsia" w:eastAsiaTheme="minorEastAsia" w:hAnsiTheme="minorEastAsia"/>
              </w:rPr>
            </w:pPr>
          </w:p>
          <w:p w:rsidR="0000316F" w:rsidRDefault="0000316F" w:rsidP="00171E45">
            <w:pPr>
              <w:rPr>
                <w:rFonts w:asciiTheme="minorEastAsia" w:eastAsiaTheme="minorEastAsia" w:hAnsiTheme="minorEastAsia"/>
              </w:rPr>
            </w:pPr>
          </w:p>
          <w:p w:rsidR="00B96FEE" w:rsidRPr="0000316F" w:rsidRDefault="00397B62" w:rsidP="00423990">
            <w:pPr>
              <w:jc w:val="left"/>
              <w:rPr>
                <w:rFonts w:ascii="AR P丸ゴシック体E" w:eastAsia="AR P丸ゴシック体E" w:hAnsiTheme="majorEastAsia"/>
                <w:bCs/>
                <w:szCs w:val="24"/>
              </w:rPr>
            </w:pPr>
            <w:r w:rsidRPr="0000316F">
              <w:rPr>
                <w:rFonts w:ascii="AR P丸ゴシック体E" w:eastAsia="AR P丸ゴシック体E" w:hAnsiTheme="majorEastAsia" w:hint="eastAsia"/>
                <w:bCs/>
                <w:szCs w:val="24"/>
              </w:rPr>
              <w:lastRenderedPageBreak/>
              <w:t>［学力・学習状況調査の活用］</w:t>
            </w:r>
          </w:p>
          <w:p w:rsidR="006F0EDD" w:rsidRDefault="006F0EDD" w:rsidP="006F0EDD">
            <w:pPr>
              <w:ind w:firstLineChars="100" w:firstLine="240"/>
            </w:pPr>
            <w:r>
              <w:t>学力・学習状況調査について、県</w:t>
            </w:r>
            <w:r>
              <w:rPr>
                <w:rFonts w:hint="eastAsia"/>
              </w:rPr>
              <w:t>教育委員会</w:t>
            </w:r>
            <w:r>
              <w:t>は公表していくという方針を明らかにしていますが、そのことが学校間の競争や成果主義につながることが懸念されます。結果として、教育的に不利な環境におかれている子どもたちや学力的に厳しい子どもたちが切り捨てられてしまうのではないかと危惧します。都道府県順位によって序列が生まれ、その順位を上げることを目的とした予備練習とも思えるスタディチェックが拙速に導入され実施していく状況は、子どもたちの主体的に学ぼうとする意欲につながるのか疑問です。</w:t>
            </w:r>
          </w:p>
          <w:p w:rsidR="00423990" w:rsidRPr="006F0EDD" w:rsidRDefault="00423990" w:rsidP="00423990">
            <w:pPr>
              <w:jc w:val="left"/>
              <w:rPr>
                <w:rFonts w:asciiTheme="majorEastAsia" w:eastAsiaTheme="majorEastAsia" w:hAnsiTheme="majorEastAsia"/>
                <w:bCs/>
                <w:szCs w:val="24"/>
              </w:rPr>
            </w:pPr>
          </w:p>
        </w:tc>
      </w:tr>
    </w:tbl>
    <w:p w:rsidR="00B96FEE" w:rsidRDefault="00B96FEE" w:rsidP="00B96FEE">
      <w:pPr>
        <w:rPr>
          <w:rFonts w:asciiTheme="minorEastAsia" w:eastAsiaTheme="minorEastAsia" w:hAnsiTheme="minorEastAsia"/>
        </w:rPr>
      </w:pPr>
    </w:p>
    <w:p w:rsidR="0000316F" w:rsidRPr="009D3C56" w:rsidRDefault="0000316F" w:rsidP="00B96FEE">
      <w:pPr>
        <w:rPr>
          <w:rFonts w:asciiTheme="minorEastAsia" w:eastAsiaTheme="minorEastAsia" w:hAnsiTheme="minorEastAsia"/>
        </w:rPr>
      </w:pPr>
    </w:p>
    <w:p w:rsidR="00F70B60" w:rsidRPr="007D03DC" w:rsidRDefault="00B96FEE" w:rsidP="008A7E72">
      <w:pPr>
        <w:ind w:left="480" w:hangingChars="200" w:hanging="480"/>
        <w:rPr>
          <w:rFonts w:ascii="ＤＦ平成ゴシック体W5" w:eastAsia="ＤＦ平成ゴシック体W5" w:hAnsi="ＤＦ平成ゴシック体W5"/>
        </w:rPr>
      </w:pPr>
      <w:r w:rsidRPr="007D03DC">
        <w:rPr>
          <w:rFonts w:ascii="ＤＦ平成ゴシック体W5" w:eastAsia="ＤＦ平成ゴシック体W5" w:hAnsi="ＤＦ平成ゴシック体W5" w:hint="eastAsia"/>
        </w:rPr>
        <w:t>（２）</w:t>
      </w:r>
      <w:r w:rsidR="008A7E72" w:rsidRPr="007D03DC">
        <w:rPr>
          <w:rFonts w:ascii="ＤＦ平成ゴシック体W5" w:eastAsia="ＤＦ平成ゴシック体W5" w:hAnsi="ＤＦ平成ゴシック体W5" w:hint="eastAsia"/>
          <w:spacing w:val="-4"/>
        </w:rPr>
        <w:t>すべての子どもたちの人権問題に対する正しい認識を育むための教育内容の創造と、</w:t>
      </w:r>
      <w:r w:rsidRPr="007D03DC">
        <w:rPr>
          <w:rFonts w:ascii="ＤＦ平成ゴシック体W5" w:eastAsia="ＤＦ平成ゴシック体W5" w:hAnsi="ＤＦ平成ゴシック体W5" w:hint="eastAsia"/>
        </w:rPr>
        <w:t>確かな人権感覚と指導力を有する教職員の育成</w:t>
      </w:r>
    </w:p>
    <w:p w:rsidR="008A7E72" w:rsidRPr="00F70B60" w:rsidRDefault="007D03DC" w:rsidP="008A7E72">
      <w:pPr>
        <w:ind w:firstLineChars="300" w:firstLine="642"/>
        <w:rPr>
          <w:rFonts w:asciiTheme="majorEastAsia" w:eastAsiaTheme="majorEastAsia" w:hAnsiTheme="majorEastAsia"/>
          <w:spacing w:val="-4"/>
        </w:rPr>
      </w:pPr>
      <w:r>
        <w:rPr>
          <w:rFonts w:asciiTheme="minorEastAsia" w:hAnsiTheme="minorEastAsia" w:cs="HG丸ｺﾞｼｯｸM-PRO"/>
          <w:color w:val="000000" w:themeColor="text1"/>
          <w:spacing w:val="2"/>
          <w:kern w:val="0"/>
          <w:sz w:val="21"/>
          <w:szCs w:val="21"/>
        </w:rPr>
        <w:t>●</w:t>
      </w:r>
      <w:r w:rsidR="008A7E72" w:rsidRPr="00F70B60">
        <w:rPr>
          <w:rFonts w:asciiTheme="minorEastAsia" w:hAnsiTheme="minorEastAsia" w:cs="HG丸ｺﾞｼｯｸM-PRO"/>
          <w:bCs/>
          <w:color w:val="000000" w:themeColor="text1"/>
          <w:spacing w:val="2"/>
          <w:kern w:val="0"/>
          <w:sz w:val="21"/>
          <w:szCs w:val="21"/>
        </w:rPr>
        <w:t>個別の人権課題を解決するための学習の充実について</w:t>
      </w:r>
    </w:p>
    <w:p w:rsidR="008A7E72" w:rsidRDefault="008A7E72" w:rsidP="00345175">
      <w:pPr>
        <w:overflowPunct w:val="0"/>
        <w:textAlignment w:val="baseline"/>
        <w:rPr>
          <w:rFonts w:asciiTheme="minorEastAsia" w:hAnsiTheme="minorEastAsia" w:cs="HG丸ｺﾞｼｯｸM-PRO"/>
          <w:bCs/>
          <w:color w:val="000000" w:themeColor="text1"/>
          <w:spacing w:val="2"/>
          <w:kern w:val="0"/>
          <w:sz w:val="21"/>
          <w:szCs w:val="21"/>
        </w:rPr>
      </w:pPr>
      <w:r w:rsidRPr="00F70B60">
        <w:rPr>
          <w:rFonts w:asciiTheme="minorEastAsia" w:hAnsiTheme="minorEastAsia" w:cs="HG丸ｺﾞｼｯｸM-PRO"/>
          <w:bCs/>
          <w:color w:val="000000" w:themeColor="text1"/>
          <w:spacing w:val="2"/>
          <w:kern w:val="0"/>
          <w:sz w:val="21"/>
          <w:szCs w:val="21"/>
        </w:rPr>
        <w:t xml:space="preserve">　　　</w:t>
      </w:r>
      <w:r w:rsidR="00345175">
        <w:rPr>
          <w:rFonts w:asciiTheme="minorEastAsia" w:hAnsiTheme="minorEastAsia" w:cs="HG丸ｺﾞｼｯｸM-PRO"/>
          <w:bCs/>
          <w:color w:val="000000" w:themeColor="text1"/>
          <w:spacing w:val="2"/>
          <w:kern w:val="0"/>
          <w:sz w:val="21"/>
          <w:szCs w:val="21"/>
        </w:rPr>
        <w:t xml:space="preserve">　（人権教育カリキュラム、</w:t>
      </w:r>
      <w:r w:rsidRPr="00391A76">
        <w:rPr>
          <w:rFonts w:asciiTheme="minorEastAsia" w:hAnsiTheme="minorEastAsia" w:cs="HG丸ｺﾞｼｯｸM-PRO"/>
          <w:bCs/>
          <w:color w:val="000000" w:themeColor="text1"/>
          <w:spacing w:val="2"/>
          <w:kern w:val="0"/>
          <w:sz w:val="21"/>
          <w:szCs w:val="21"/>
        </w:rPr>
        <w:t>小学校低中学年向け人権学習指導資料</w:t>
      </w:r>
      <w:r w:rsidR="00345175">
        <w:rPr>
          <w:rFonts w:asciiTheme="minorEastAsia" w:hAnsiTheme="minorEastAsia" w:cs="HG丸ｺﾞｼｯｸM-PRO"/>
          <w:bCs/>
          <w:color w:val="000000" w:themeColor="text1"/>
          <w:spacing w:val="2"/>
          <w:kern w:val="0"/>
          <w:sz w:val="21"/>
          <w:szCs w:val="21"/>
        </w:rPr>
        <w:t>等</w:t>
      </w:r>
      <w:r w:rsidRPr="00391A76">
        <w:rPr>
          <w:rFonts w:asciiTheme="minorEastAsia" w:hAnsiTheme="minorEastAsia" w:cs="HG丸ｺﾞｼｯｸM-PRO"/>
          <w:bCs/>
          <w:color w:val="000000" w:themeColor="text1"/>
          <w:spacing w:val="2"/>
          <w:kern w:val="0"/>
          <w:sz w:val="21"/>
          <w:szCs w:val="21"/>
        </w:rPr>
        <w:t>について</w:t>
      </w:r>
      <w:r w:rsidR="00345175">
        <w:rPr>
          <w:rFonts w:asciiTheme="minorEastAsia" w:hAnsiTheme="minorEastAsia" w:cs="HG丸ｺﾞｼｯｸM-PRO"/>
          <w:bCs/>
          <w:color w:val="000000" w:themeColor="text1"/>
          <w:spacing w:val="2"/>
          <w:kern w:val="0"/>
          <w:sz w:val="21"/>
          <w:szCs w:val="21"/>
        </w:rPr>
        <w:t>）</w:t>
      </w:r>
    </w:p>
    <w:p w:rsidR="008A7E72" w:rsidRPr="00F70B60" w:rsidRDefault="007D03DC" w:rsidP="008A7E72">
      <w:pPr>
        <w:ind w:firstLineChars="300" w:firstLine="642"/>
        <w:rPr>
          <w:rFonts w:asciiTheme="majorEastAsia" w:eastAsiaTheme="majorEastAsia" w:hAnsiTheme="majorEastAsia"/>
        </w:rPr>
      </w:pPr>
      <w:r>
        <w:rPr>
          <w:rFonts w:asciiTheme="minorEastAsia" w:hAnsiTheme="minorEastAsia" w:cs="HG丸ｺﾞｼｯｸM-PRO"/>
          <w:bCs/>
          <w:color w:val="000000" w:themeColor="text1"/>
          <w:spacing w:val="2"/>
          <w:kern w:val="0"/>
          <w:sz w:val="21"/>
          <w:szCs w:val="21"/>
        </w:rPr>
        <w:t>●</w:t>
      </w:r>
      <w:r w:rsidR="008A7E72" w:rsidRPr="00F70B60">
        <w:rPr>
          <w:rFonts w:asciiTheme="minorEastAsia" w:hAnsiTheme="minorEastAsia" w:cs="HG丸ｺﾞｼｯｸM-PRO"/>
          <w:bCs/>
          <w:color w:val="000000" w:themeColor="text1"/>
          <w:spacing w:val="2"/>
          <w:kern w:val="0"/>
          <w:sz w:val="21"/>
          <w:szCs w:val="21"/>
        </w:rPr>
        <w:t>職場内等における研修、人材育成について</w:t>
      </w:r>
    </w:p>
    <w:p w:rsidR="008A7E72" w:rsidRPr="008A7E72" w:rsidRDefault="007D03DC" w:rsidP="008A7E72">
      <w:pPr>
        <w:overflowPunct w:val="0"/>
        <w:ind w:firstLineChars="300" w:firstLine="642"/>
        <w:textAlignment w:val="baseline"/>
        <w:rPr>
          <w:rFonts w:asciiTheme="minorEastAsia" w:hAnsiTheme="minorEastAsia" w:cs="HG丸ｺﾞｼｯｸM-PRO"/>
          <w:color w:val="000000" w:themeColor="text1"/>
          <w:spacing w:val="2"/>
          <w:kern w:val="0"/>
          <w:sz w:val="21"/>
          <w:szCs w:val="21"/>
        </w:rPr>
      </w:pPr>
      <w:r>
        <w:rPr>
          <w:rFonts w:asciiTheme="minorEastAsia" w:hAnsiTheme="minorEastAsia" w:cs="HG丸ｺﾞｼｯｸM-PRO"/>
          <w:bCs/>
          <w:color w:val="000000" w:themeColor="text1"/>
          <w:spacing w:val="2"/>
          <w:kern w:val="0"/>
          <w:sz w:val="21"/>
          <w:szCs w:val="21"/>
        </w:rPr>
        <w:t>●</w:t>
      </w:r>
      <w:r w:rsidR="008A7E72" w:rsidRPr="00F70B60">
        <w:rPr>
          <w:rFonts w:asciiTheme="minorEastAsia" w:hAnsiTheme="minorEastAsia" w:cs="HG丸ｺﾞｼｯｸM-PRO"/>
          <w:bCs/>
          <w:color w:val="000000" w:themeColor="text1"/>
          <w:spacing w:val="2"/>
          <w:kern w:val="0"/>
          <w:sz w:val="21"/>
          <w:szCs w:val="21"/>
        </w:rPr>
        <w:t>人権教育推進に向けた効果的な研修内容の充実と</w:t>
      </w:r>
      <w:r w:rsidR="008A7E72" w:rsidRPr="00F70B60">
        <w:rPr>
          <w:rFonts w:asciiTheme="minorEastAsia" w:hAnsiTheme="minorEastAsia" w:cs="HG丸ｺﾞｼｯｸM-PRO" w:hint="eastAsia"/>
          <w:color w:val="000000" w:themeColor="text1"/>
          <w:spacing w:val="2"/>
          <w:kern w:val="0"/>
          <w:sz w:val="21"/>
          <w:szCs w:val="21"/>
        </w:rPr>
        <w:t>教職員の専門性向上について</w:t>
      </w:r>
      <w:r w:rsidR="008A7E72" w:rsidRPr="00391A76">
        <w:rPr>
          <w:rFonts w:asciiTheme="minorEastAsia" w:hAnsiTheme="minorEastAsia" w:cs="HG丸ｺﾞｼｯｸM-PRO"/>
          <w:bCs/>
          <w:color w:val="000000" w:themeColor="text1"/>
          <w:spacing w:val="2"/>
          <w:kern w:val="0"/>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00316F">
        <w:trPr>
          <w:trHeight w:val="1685"/>
        </w:trPr>
        <w:tc>
          <w:tcPr>
            <w:tcW w:w="8593" w:type="dxa"/>
          </w:tcPr>
          <w:p w:rsidR="00B96FEE" w:rsidRPr="0000316F" w:rsidRDefault="00397B62" w:rsidP="00171E45">
            <w:pPr>
              <w:rPr>
                <w:rFonts w:ascii="AR P丸ゴシック体E" w:eastAsia="AR P丸ゴシック体E" w:hAnsiTheme="minorEastAsia"/>
              </w:rPr>
            </w:pPr>
            <w:r w:rsidRPr="0000316F">
              <w:rPr>
                <w:rFonts w:ascii="AR P丸ゴシック体E" w:eastAsia="AR P丸ゴシック体E" w:hAnsiTheme="majorEastAsia" w:cs="HG丸ｺﾞｼｯｸM-PRO" w:hint="eastAsia"/>
                <w:bCs/>
                <w:color w:val="000000" w:themeColor="text1"/>
                <w:spacing w:val="2"/>
                <w:kern w:val="0"/>
                <w:szCs w:val="24"/>
              </w:rPr>
              <w:t>［個別の人権課題を解決するための学習］</w:t>
            </w:r>
          </w:p>
          <w:p w:rsidR="00B96FEE" w:rsidRDefault="00B96FEE" w:rsidP="00171E45">
            <w:pPr>
              <w:rPr>
                <w:rFonts w:asciiTheme="minorEastAsia" w:eastAsiaTheme="minorEastAsia" w:hAnsiTheme="minorEastAsia"/>
              </w:rPr>
            </w:pPr>
          </w:p>
          <w:p w:rsidR="00B96FEE" w:rsidRPr="0000316F" w:rsidRDefault="00397B62" w:rsidP="00171E45">
            <w:pPr>
              <w:rPr>
                <w:rFonts w:ascii="AR P丸ゴシック体E" w:eastAsia="AR P丸ゴシック体E" w:hAnsiTheme="majorEastAsia" w:cs="HG丸ｺﾞｼｯｸM-PRO"/>
                <w:bCs/>
                <w:color w:val="000000" w:themeColor="text1"/>
                <w:spacing w:val="2"/>
                <w:kern w:val="0"/>
                <w:szCs w:val="24"/>
              </w:rPr>
            </w:pPr>
            <w:r w:rsidRPr="0000316F">
              <w:rPr>
                <w:rFonts w:ascii="AR P丸ゴシック体E" w:eastAsia="AR P丸ゴシック体E" w:hAnsiTheme="majorEastAsia" w:cs="HG丸ｺﾞｼｯｸM-PRO" w:hint="eastAsia"/>
                <w:bCs/>
                <w:color w:val="000000" w:themeColor="text1"/>
                <w:spacing w:val="2"/>
                <w:kern w:val="0"/>
                <w:szCs w:val="24"/>
              </w:rPr>
              <w:t>［人権教育カリキュラム］</w:t>
            </w:r>
          </w:p>
          <w:p w:rsidR="00397B62" w:rsidRDefault="0000316F" w:rsidP="00171E45">
            <w:pPr>
              <w:rPr>
                <w:rFonts w:asciiTheme="minorEastAsia" w:eastAsiaTheme="minorEastAsia" w:hAnsiTheme="minorEastAsia"/>
                <w:szCs w:val="24"/>
              </w:rPr>
            </w:pPr>
            <w:r w:rsidRPr="000C5EC2">
              <w:rPr>
                <w:rFonts w:asciiTheme="minorEastAsia" w:eastAsiaTheme="minorEastAsia" w:hAnsiTheme="minorEastAsia" w:hint="eastAsia"/>
                <w:szCs w:val="24"/>
              </w:rPr>
              <w:t xml:space="preserve">　</w:t>
            </w:r>
            <w:r>
              <w:rPr>
                <w:rFonts w:asciiTheme="minorEastAsia" w:eastAsiaTheme="minorEastAsia" w:hAnsiTheme="minorEastAsia" w:hint="eastAsia"/>
                <w:szCs w:val="24"/>
              </w:rPr>
              <w:t>人権教育カリキュラムを作成し、系統だった人権教育を行う学校が増えてきています。今後、カリキュラムをもとにした取組をより充実させるために、「保幼小中高まで系統立てたカリキュラム」「</w:t>
            </w:r>
            <w:r w:rsidRPr="000C5EC2">
              <w:rPr>
                <w:rFonts w:asciiTheme="minorEastAsia" w:eastAsiaTheme="minorEastAsia" w:hAnsiTheme="minorEastAsia"/>
                <w:szCs w:val="24"/>
              </w:rPr>
              <w:t>人権教育だけでな</w:t>
            </w:r>
            <w:r>
              <w:rPr>
                <w:rFonts w:asciiTheme="minorEastAsia" w:eastAsiaTheme="minorEastAsia" w:hAnsiTheme="minorEastAsia"/>
                <w:szCs w:val="24"/>
              </w:rPr>
              <w:t>く道徳・キャリア教育・他教科等との関連を考えたカリキュラム」が必要と考えますが、今後の取組方策をお聞かせください。</w:t>
            </w:r>
          </w:p>
          <w:p w:rsidR="0000316F" w:rsidRDefault="0000316F" w:rsidP="00171E45">
            <w:pPr>
              <w:rPr>
                <w:rFonts w:asciiTheme="majorEastAsia" w:eastAsiaTheme="majorEastAsia" w:hAnsiTheme="majorEastAsia" w:cs="HG丸ｺﾞｼｯｸM-PRO"/>
                <w:bCs/>
                <w:color w:val="000000" w:themeColor="text1"/>
                <w:spacing w:val="2"/>
                <w:kern w:val="0"/>
                <w:szCs w:val="24"/>
              </w:rPr>
            </w:pPr>
          </w:p>
          <w:p w:rsidR="00397B62" w:rsidRPr="0000316F" w:rsidRDefault="00397B62" w:rsidP="00397B62">
            <w:pPr>
              <w:overflowPunct w:val="0"/>
              <w:textAlignment w:val="baseline"/>
              <w:rPr>
                <w:rFonts w:ascii="AR P丸ゴシック体E" w:eastAsia="AR P丸ゴシック体E" w:hAnsiTheme="majorEastAsia" w:cs="HG丸ｺﾞｼｯｸM-PRO"/>
                <w:bCs/>
                <w:color w:val="000000" w:themeColor="text1"/>
                <w:spacing w:val="2"/>
                <w:kern w:val="0"/>
                <w:szCs w:val="24"/>
              </w:rPr>
            </w:pPr>
            <w:r w:rsidRPr="0000316F">
              <w:rPr>
                <w:rFonts w:ascii="AR P丸ゴシック体E" w:eastAsia="AR P丸ゴシック体E" w:hAnsiTheme="majorEastAsia" w:cs="HG丸ｺﾞｼｯｸM-PRO" w:hint="eastAsia"/>
                <w:bCs/>
                <w:color w:val="000000" w:themeColor="text1"/>
                <w:spacing w:val="2"/>
                <w:kern w:val="0"/>
                <w:szCs w:val="24"/>
              </w:rPr>
              <w:t>［人権学習教材］</w:t>
            </w:r>
          </w:p>
          <w:p w:rsidR="00397B62" w:rsidRDefault="0000316F" w:rsidP="00171E45">
            <w:pPr>
              <w:rPr>
                <w:rFonts w:ascii="ＭＳ 明朝" w:hAnsi="ＭＳ 明朝"/>
              </w:rPr>
            </w:pPr>
            <w:r>
              <w:rPr>
                <w:rFonts w:asciiTheme="minorEastAsia" w:eastAsiaTheme="minorEastAsia" w:hAnsiTheme="minorEastAsia"/>
              </w:rPr>
              <w:t xml:space="preserve">　</w:t>
            </w:r>
            <w:r>
              <w:rPr>
                <w:rFonts w:ascii="ＭＳ 明朝" w:hAnsi="ＭＳ 明朝" w:hint="eastAsia"/>
              </w:rPr>
              <w:t>人権学習教材集</w:t>
            </w:r>
            <w:r w:rsidRPr="00620F7C">
              <w:rPr>
                <w:rFonts w:ascii="ＭＳ 明朝" w:hAnsi="ＭＳ 明朝" w:hint="eastAsia"/>
              </w:rPr>
              <w:t>「わたしかがやく」は中学生向けであるため、小学校では活用しにくい現状があります。また、「わたしかがやく」は、発行されてから８</w:t>
            </w:r>
            <w:r>
              <w:rPr>
                <w:rFonts w:ascii="ＭＳ 明朝" w:hAnsi="ＭＳ 明朝" w:hint="eastAsia"/>
              </w:rPr>
              <w:t>年が経過し、改訂の時期を迎えていると考えます。人権学習教材の</w:t>
            </w:r>
            <w:r w:rsidRPr="00620F7C">
              <w:rPr>
                <w:rFonts w:ascii="ＭＳ 明朝" w:hAnsi="ＭＳ 明朝" w:hint="eastAsia"/>
              </w:rPr>
              <w:t>小学校版（低・中・高別）の</w:t>
            </w:r>
            <w:r>
              <w:rPr>
                <w:rFonts w:ascii="ＭＳ 明朝" w:hAnsi="ＭＳ 明朝" w:hint="eastAsia"/>
              </w:rPr>
              <w:t>作成と「わたしかがやく」中学校版の改訂について、今後の方向性をお聞かせください。</w:t>
            </w:r>
          </w:p>
          <w:p w:rsidR="0000316F" w:rsidRPr="0000316F" w:rsidRDefault="0000316F" w:rsidP="00171E45">
            <w:pPr>
              <w:rPr>
                <w:rFonts w:asciiTheme="minorEastAsia" w:eastAsiaTheme="minorEastAsia" w:hAnsiTheme="minorEastAsia"/>
              </w:rPr>
            </w:pPr>
          </w:p>
          <w:p w:rsidR="0000316F" w:rsidRDefault="00397B62" w:rsidP="00397B62">
            <w:pPr>
              <w:overflowPunct w:val="0"/>
              <w:textAlignment w:val="baseline"/>
              <w:rPr>
                <w:rFonts w:ascii="AR P丸ゴシック体E" w:eastAsia="AR P丸ゴシック体E" w:hAnsiTheme="majorEastAsia" w:cs="HG丸ｺﾞｼｯｸM-PRO"/>
                <w:bCs/>
                <w:color w:val="000000" w:themeColor="text1"/>
                <w:spacing w:val="2"/>
                <w:kern w:val="0"/>
                <w:szCs w:val="24"/>
              </w:rPr>
            </w:pPr>
            <w:r w:rsidRPr="0000316F">
              <w:rPr>
                <w:rFonts w:ascii="AR P丸ゴシック体E" w:eastAsia="AR P丸ゴシック体E" w:hAnsiTheme="majorEastAsia" w:cs="HG丸ｺﾞｼｯｸM-PRO" w:hint="eastAsia"/>
                <w:bCs/>
                <w:color w:val="000000" w:themeColor="text1"/>
                <w:spacing w:val="2"/>
                <w:kern w:val="0"/>
                <w:szCs w:val="24"/>
              </w:rPr>
              <w:t>［職場内等における研修、人材育成］</w:t>
            </w:r>
          </w:p>
          <w:p w:rsidR="0000316F" w:rsidRPr="0000316F" w:rsidRDefault="0000316F" w:rsidP="00397B62">
            <w:pPr>
              <w:overflowPunct w:val="0"/>
              <w:textAlignment w:val="baseline"/>
              <w:rPr>
                <w:rFonts w:ascii="AR P丸ゴシック体E" w:eastAsia="AR P丸ゴシック体E" w:hAnsiTheme="majorEastAsia" w:cs="HG丸ｺﾞｼｯｸM-PRO"/>
                <w:bCs/>
                <w:color w:val="000000" w:themeColor="text1"/>
                <w:spacing w:val="2"/>
                <w:kern w:val="0"/>
                <w:szCs w:val="24"/>
              </w:rPr>
            </w:pPr>
          </w:p>
          <w:p w:rsidR="00397B62" w:rsidRPr="0000316F" w:rsidRDefault="00397B62" w:rsidP="00397B62">
            <w:pPr>
              <w:overflowPunct w:val="0"/>
              <w:textAlignment w:val="baseline"/>
              <w:rPr>
                <w:rFonts w:ascii="AR P丸ゴシック体E" w:eastAsia="AR P丸ゴシック体E" w:hAnsiTheme="majorEastAsia" w:cs="HG丸ｺﾞｼｯｸM-PRO"/>
                <w:bCs/>
                <w:color w:val="000000" w:themeColor="text1"/>
                <w:spacing w:val="2"/>
                <w:kern w:val="0"/>
                <w:szCs w:val="24"/>
              </w:rPr>
            </w:pPr>
            <w:r w:rsidRPr="0000316F">
              <w:rPr>
                <w:rFonts w:ascii="AR P丸ゴシック体E" w:eastAsia="AR P丸ゴシック体E" w:hAnsiTheme="majorEastAsia" w:cs="HG丸ｺﾞｼｯｸM-PRO" w:hint="eastAsia"/>
                <w:bCs/>
                <w:color w:val="000000" w:themeColor="text1"/>
                <w:spacing w:val="2"/>
                <w:kern w:val="0"/>
                <w:szCs w:val="24"/>
              </w:rPr>
              <w:t>［研修内容の充実、</w:t>
            </w:r>
            <w:r w:rsidRPr="0000316F">
              <w:rPr>
                <w:rFonts w:ascii="AR P丸ゴシック体E" w:eastAsia="AR P丸ゴシック体E" w:hAnsiTheme="majorEastAsia" w:cs="HG丸ｺﾞｼｯｸM-PRO" w:hint="eastAsia"/>
                <w:color w:val="000000" w:themeColor="text1"/>
                <w:spacing w:val="2"/>
                <w:kern w:val="0"/>
                <w:szCs w:val="24"/>
              </w:rPr>
              <w:t>教職員の専門性向上］</w:t>
            </w:r>
          </w:p>
          <w:p w:rsidR="00B96FEE" w:rsidRPr="0000316F" w:rsidRDefault="006F0EDD" w:rsidP="00171E45">
            <w:r>
              <w:rPr>
                <w:rFonts w:hint="eastAsia"/>
              </w:rPr>
              <w:t xml:space="preserve">　</w:t>
            </w:r>
            <w:r>
              <w:t>多様な教育課題の解決を図るため</w:t>
            </w:r>
            <w:r>
              <w:rPr>
                <w:rFonts w:hint="eastAsia"/>
              </w:rPr>
              <w:t>、</w:t>
            </w:r>
            <w:r>
              <w:t>実践力を高める研修の充実が必要だと考えます。リーダーの育成はもちろん</w:t>
            </w:r>
            <w:r>
              <w:rPr>
                <w:rFonts w:hint="eastAsia"/>
              </w:rPr>
              <w:t>のこと、</w:t>
            </w:r>
            <w:r>
              <w:t>全教職員への広がりに結びつ</w:t>
            </w:r>
            <w:r>
              <w:rPr>
                <w:rFonts w:hint="eastAsia"/>
              </w:rPr>
              <w:t>けていく必要があります。</w:t>
            </w:r>
            <w:r>
              <w:t>全教職員の専門性向上に向け</w:t>
            </w:r>
            <w:r>
              <w:rPr>
                <w:rFonts w:hint="eastAsia"/>
              </w:rPr>
              <w:t>た</w:t>
            </w:r>
            <w:r>
              <w:t>研修のありかた、内容</w:t>
            </w:r>
            <w:r>
              <w:rPr>
                <w:rFonts w:hint="eastAsia"/>
              </w:rPr>
              <w:t>・</w:t>
            </w:r>
            <w:r>
              <w:t>方法等について、県</w:t>
            </w:r>
            <w:r>
              <w:rPr>
                <w:rFonts w:hint="eastAsia"/>
              </w:rPr>
              <w:t>教育委員会</w:t>
            </w:r>
            <w:r>
              <w:t>の考えをお聞かせください。</w:t>
            </w:r>
          </w:p>
        </w:tc>
      </w:tr>
    </w:tbl>
    <w:p w:rsidR="00B96FEE" w:rsidRDefault="00F70B60" w:rsidP="00345175">
      <w:pPr>
        <w:overflowPunct w:val="0"/>
        <w:textAlignment w:val="baseline"/>
        <w:rPr>
          <w:rFonts w:asciiTheme="minorEastAsia" w:hAnsiTheme="minorEastAsia" w:cs="HG丸ｺﾞｼｯｸM-PRO"/>
          <w:bCs/>
          <w:color w:val="000000" w:themeColor="text1"/>
          <w:spacing w:val="2"/>
          <w:kern w:val="0"/>
          <w:sz w:val="21"/>
          <w:szCs w:val="21"/>
        </w:rPr>
      </w:pPr>
      <w:r w:rsidRPr="00F70B60">
        <w:rPr>
          <w:rFonts w:asciiTheme="minorEastAsia" w:hAnsiTheme="minorEastAsia" w:cs="HG丸ｺﾞｼｯｸM-PRO"/>
          <w:bCs/>
          <w:color w:val="000000" w:themeColor="text1"/>
          <w:spacing w:val="2"/>
          <w:kern w:val="0"/>
          <w:sz w:val="21"/>
          <w:szCs w:val="21"/>
        </w:rPr>
        <w:t xml:space="preserve">　</w:t>
      </w:r>
    </w:p>
    <w:p w:rsidR="0000316F" w:rsidRPr="00345175" w:rsidRDefault="0000316F" w:rsidP="00345175">
      <w:pPr>
        <w:overflowPunct w:val="0"/>
        <w:textAlignment w:val="baseline"/>
        <w:rPr>
          <w:rFonts w:asciiTheme="minorEastAsia" w:hAnsiTheme="minorEastAsia" w:cs="HG丸ｺﾞｼｯｸM-PRO"/>
          <w:bCs/>
          <w:color w:val="000000" w:themeColor="text1"/>
          <w:spacing w:val="2"/>
          <w:kern w:val="0"/>
          <w:sz w:val="21"/>
          <w:szCs w:val="21"/>
        </w:rPr>
      </w:pPr>
    </w:p>
    <w:p w:rsidR="00F70B60" w:rsidRPr="007D03DC" w:rsidRDefault="00345175" w:rsidP="00F70B60">
      <w:pPr>
        <w:rPr>
          <w:rFonts w:ascii="ＤＦ平成ゴシック体W5" w:eastAsia="ＤＦ平成ゴシック体W5" w:hAnsi="ＤＦ平成ゴシック体W5"/>
        </w:rPr>
      </w:pPr>
      <w:r w:rsidRPr="007D03DC">
        <w:rPr>
          <w:rFonts w:ascii="ＤＦ平成ゴシック体W5" w:eastAsia="ＤＦ平成ゴシック体W5" w:hAnsi="ＤＦ平成ゴシック体W5" w:hint="eastAsia"/>
        </w:rPr>
        <w:t>（３</w:t>
      </w:r>
      <w:r w:rsidR="00B96FEE" w:rsidRPr="007D03DC">
        <w:rPr>
          <w:rFonts w:ascii="ＤＦ平成ゴシック体W5" w:eastAsia="ＤＦ平成ゴシック体W5" w:hAnsi="ＤＦ平成ゴシック体W5" w:hint="eastAsia"/>
        </w:rPr>
        <w:t>）社会全体で子どもの育ちを支える仕組みづくり</w:t>
      </w:r>
    </w:p>
    <w:p w:rsidR="00F70B60" w:rsidRPr="00F70B60" w:rsidRDefault="007D03DC" w:rsidP="00F70B60">
      <w:pPr>
        <w:ind w:firstLineChars="300" w:firstLine="630"/>
        <w:rPr>
          <w:rFonts w:asciiTheme="majorEastAsia" w:eastAsiaTheme="majorEastAsia" w:hAnsiTheme="majorEastAsia"/>
        </w:rPr>
      </w:pPr>
      <w:r>
        <w:rPr>
          <w:rFonts w:asciiTheme="minorEastAsia" w:eastAsiaTheme="minorEastAsia" w:hAnsiTheme="minorEastAsia"/>
          <w:sz w:val="21"/>
          <w:szCs w:val="21"/>
        </w:rPr>
        <w:t>●</w:t>
      </w:r>
      <w:r w:rsidR="00F70B60" w:rsidRPr="00F70B60">
        <w:rPr>
          <w:rFonts w:asciiTheme="minorEastAsia" w:eastAsiaTheme="minorEastAsia" w:hAnsiTheme="minorEastAsia"/>
          <w:sz w:val="21"/>
          <w:szCs w:val="21"/>
        </w:rPr>
        <w:t>就学前の人権教育について</w:t>
      </w:r>
    </w:p>
    <w:p w:rsidR="00F70B60" w:rsidRPr="00F70B60"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70B60" w:rsidRPr="00F70B60">
        <w:rPr>
          <w:rFonts w:asciiTheme="minorEastAsia" w:eastAsiaTheme="minorEastAsia" w:hAnsiTheme="minorEastAsia" w:hint="eastAsia"/>
          <w:sz w:val="21"/>
          <w:szCs w:val="21"/>
        </w:rPr>
        <w:t>学校と地域の連携・協働について</w:t>
      </w:r>
    </w:p>
    <w:p w:rsidR="00F70B60" w:rsidRPr="00F70B60"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70B60" w:rsidRPr="00F70B60">
        <w:rPr>
          <w:rFonts w:asciiTheme="minorEastAsia" w:eastAsiaTheme="minorEastAsia" w:hAnsiTheme="minorEastAsia" w:hint="eastAsia"/>
          <w:sz w:val="21"/>
          <w:szCs w:val="21"/>
        </w:rPr>
        <w:t>保護者</w:t>
      </w:r>
      <w:r w:rsidR="00F70B60" w:rsidRPr="00F70B60">
        <w:rPr>
          <w:rFonts w:asciiTheme="minorEastAsia" w:eastAsiaTheme="minorEastAsia" w:hAnsiTheme="minorEastAsia"/>
          <w:sz w:val="21"/>
          <w:szCs w:val="21"/>
        </w:rPr>
        <w:t>に対する子育て支援について</w:t>
      </w:r>
    </w:p>
    <w:p w:rsidR="00B96FEE"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70B60" w:rsidRPr="00F70B60">
        <w:rPr>
          <w:rFonts w:asciiTheme="minorEastAsia" w:eastAsiaTheme="minorEastAsia" w:hAnsiTheme="minorEastAsia"/>
          <w:sz w:val="21"/>
          <w:szCs w:val="21"/>
        </w:rPr>
        <w:t>児童虐待の防止について</w:t>
      </w:r>
    </w:p>
    <w:p w:rsidR="00D05B12" w:rsidRPr="00391A76" w:rsidRDefault="007D03DC" w:rsidP="00D05B12">
      <w:pPr>
        <w:snapToGrid w:val="0"/>
        <w:spacing w:line="276"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w:t>
      </w:r>
      <w:r w:rsidR="00D05B12" w:rsidRPr="00391A76">
        <w:rPr>
          <w:rFonts w:asciiTheme="minorEastAsia" w:eastAsiaTheme="minorEastAsia" w:hAnsiTheme="minorEastAsia"/>
          <w:color w:val="000000" w:themeColor="text1"/>
          <w:sz w:val="21"/>
          <w:szCs w:val="21"/>
        </w:rPr>
        <w:t>後継事業の必要性を訴えるための４年目となるネットワーク事業の成果</w:t>
      </w:r>
      <w:r w:rsidR="00D05B12" w:rsidRPr="00391A76">
        <w:rPr>
          <w:rFonts w:asciiTheme="minorEastAsia" w:eastAsiaTheme="minorEastAsia" w:hAnsiTheme="minorEastAsia" w:hint="eastAsia"/>
          <w:color w:val="000000" w:themeColor="text1"/>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345175">
        <w:trPr>
          <w:trHeight w:val="3519"/>
        </w:trPr>
        <w:tc>
          <w:tcPr>
            <w:tcW w:w="8593" w:type="dxa"/>
          </w:tcPr>
          <w:p w:rsidR="00397B62" w:rsidRPr="00E13511" w:rsidRDefault="00397B62" w:rsidP="00397B62">
            <w:pPr>
              <w:snapToGrid w:val="0"/>
              <w:jc w:val="left"/>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［就学前の人権教育］</w:t>
            </w:r>
          </w:p>
          <w:p w:rsidR="00B96FEE" w:rsidRDefault="00E13511" w:rsidP="00E13511">
            <w:pPr>
              <w:ind w:firstLineChars="100" w:firstLine="240"/>
              <w:rPr>
                <w:rFonts w:asciiTheme="minorEastAsia" w:eastAsiaTheme="minorEastAsia" w:hAnsiTheme="minorEastAsia"/>
              </w:rPr>
            </w:pPr>
            <w:r w:rsidRPr="003A4EC9">
              <w:rPr>
                <w:rFonts w:ascii="ＭＳ 明朝" w:hAnsi="ＭＳ 明朝" w:cs="Times New Roman" w:hint="eastAsia"/>
              </w:rPr>
              <w:t>教職員の世代交代が急速に進む中で</w:t>
            </w:r>
            <w:r>
              <w:rPr>
                <w:rFonts w:ascii="ＭＳ 明朝" w:hAnsi="ＭＳ 明朝" w:cs="Times New Roman" w:hint="eastAsia"/>
              </w:rPr>
              <w:t>、同和教育の理念や成果を</w:t>
            </w:r>
            <w:r w:rsidRPr="003A4EC9">
              <w:rPr>
                <w:rFonts w:ascii="ＭＳ 明朝" w:hAnsi="ＭＳ 明朝" w:cs="Times New Roman" w:hint="eastAsia"/>
              </w:rPr>
              <w:t>次世代につなぐ</w:t>
            </w:r>
            <w:r>
              <w:rPr>
                <w:rFonts w:ascii="ＭＳ 明朝" w:hAnsi="ＭＳ 明朝" w:cs="Times New Roman" w:hint="eastAsia"/>
              </w:rPr>
              <w:t>研修が必要だと考えます。また、近年、保育者から「保護者支援のあり方についての研修をしてほしい」という声</w:t>
            </w:r>
            <w:r>
              <w:rPr>
                <w:rFonts w:ascii="ＭＳ 明朝" w:hAnsi="ＭＳ 明朝" w:cs="Times New Roman"/>
              </w:rPr>
              <w:t>も</w:t>
            </w:r>
            <w:r>
              <w:rPr>
                <w:rFonts w:ascii="ＭＳ 明朝" w:hAnsi="ＭＳ 明朝" w:cs="Times New Roman" w:hint="eastAsia"/>
              </w:rPr>
              <w:t>多く聞かれます。</w:t>
            </w:r>
            <w:r w:rsidRPr="007E561F">
              <w:rPr>
                <w:rFonts w:ascii="ＭＳ 明朝" w:hAnsi="ＭＳ 明朝" w:cs="Times New Roman" w:hint="eastAsia"/>
              </w:rPr>
              <w:t>今後、人権保育の研修内容の充実を図るために、どのような取組方策をお考え</w:t>
            </w:r>
            <w:r>
              <w:rPr>
                <w:rFonts w:ascii="ＭＳ 明朝" w:hAnsi="ＭＳ 明朝" w:cs="Times New Roman" w:hint="eastAsia"/>
              </w:rPr>
              <w:t>か聞かせてください。</w:t>
            </w:r>
          </w:p>
          <w:p w:rsidR="00397B62" w:rsidRDefault="00397B62" w:rsidP="00171E45">
            <w:pPr>
              <w:rPr>
                <w:rFonts w:asciiTheme="minorEastAsia" w:eastAsiaTheme="minorEastAsia" w:hAnsiTheme="minorEastAsia"/>
              </w:rPr>
            </w:pPr>
          </w:p>
          <w:p w:rsidR="00397B62" w:rsidRPr="00E13511" w:rsidRDefault="00397B62" w:rsidP="00397B62">
            <w:pPr>
              <w:snapToGrid w:val="0"/>
              <w:jc w:val="left"/>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［学校と地域の連携］</w:t>
            </w:r>
          </w:p>
          <w:p w:rsidR="00E13511" w:rsidRDefault="00E13511" w:rsidP="00E13511">
            <w:pPr>
              <w:rPr>
                <w:rFonts w:asciiTheme="minorEastAsia" w:eastAsiaTheme="minorEastAsia" w:hAnsiTheme="minorEastAsia"/>
              </w:rPr>
            </w:pPr>
            <w:r w:rsidRPr="007E561F">
              <w:rPr>
                <w:rFonts w:asciiTheme="minorEastAsia" w:eastAsiaTheme="minorEastAsia" w:hAnsiTheme="minorEastAsia" w:hint="eastAsia"/>
              </w:rPr>
              <w:t>保護者や地域との連携を積極的に図るため</w:t>
            </w:r>
            <w:r>
              <w:rPr>
                <w:rFonts w:asciiTheme="minorEastAsia" w:eastAsiaTheme="minorEastAsia" w:hAnsiTheme="minorEastAsia" w:hint="eastAsia"/>
              </w:rPr>
              <w:t>に、「子ども支援ネットワーク事業」は有効であると考えます</w:t>
            </w:r>
            <w:r w:rsidRPr="007E561F">
              <w:rPr>
                <w:rFonts w:asciiTheme="minorEastAsia" w:eastAsiaTheme="minorEastAsia" w:hAnsiTheme="minorEastAsia" w:hint="eastAsia"/>
              </w:rPr>
              <w:t>。</w:t>
            </w:r>
            <w:r>
              <w:rPr>
                <w:rFonts w:asciiTheme="minorEastAsia" w:eastAsiaTheme="minorEastAsia" w:hAnsiTheme="minorEastAsia" w:hint="eastAsia"/>
              </w:rPr>
              <w:t>これまでの成果を継承し、課題</w:t>
            </w:r>
            <w:r w:rsidR="003646B2">
              <w:rPr>
                <w:rFonts w:asciiTheme="minorEastAsia" w:eastAsiaTheme="minorEastAsia" w:hAnsiTheme="minorEastAsia" w:hint="eastAsia"/>
              </w:rPr>
              <w:t>の改善に向けた今後の</w:t>
            </w:r>
            <w:r>
              <w:rPr>
                <w:rFonts w:asciiTheme="minorEastAsia" w:eastAsiaTheme="minorEastAsia" w:hAnsiTheme="minorEastAsia" w:hint="eastAsia"/>
              </w:rPr>
              <w:t>ネットワーク構築事業の方向性について教えてください。</w:t>
            </w:r>
          </w:p>
          <w:p w:rsidR="00B96FEE" w:rsidRPr="003646B2" w:rsidRDefault="00B96FEE" w:rsidP="00171E45">
            <w:pPr>
              <w:rPr>
                <w:rFonts w:asciiTheme="minorEastAsia" w:eastAsiaTheme="minorEastAsia" w:hAnsiTheme="minorEastAsia"/>
              </w:rPr>
            </w:pPr>
          </w:p>
          <w:p w:rsidR="00B96FEE" w:rsidRPr="00E13511" w:rsidRDefault="00397B62" w:rsidP="00171E45">
            <w:pPr>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［子育て支援］［児童虐待の防止］</w:t>
            </w:r>
          </w:p>
          <w:p w:rsidR="00B96FEE" w:rsidRDefault="00B96FEE" w:rsidP="00171E45">
            <w:pPr>
              <w:rPr>
                <w:rFonts w:asciiTheme="minorEastAsia" w:eastAsiaTheme="minorEastAsia" w:hAnsiTheme="minorEastAsia"/>
              </w:rPr>
            </w:pPr>
          </w:p>
        </w:tc>
      </w:tr>
    </w:tbl>
    <w:p w:rsidR="00B96FEE" w:rsidRPr="009D3C56" w:rsidRDefault="00B96FEE" w:rsidP="00B96FEE">
      <w:pPr>
        <w:rPr>
          <w:rFonts w:asciiTheme="minorEastAsia" w:eastAsiaTheme="minorEastAsia" w:hAnsiTheme="minorEastAsia"/>
        </w:rPr>
      </w:pPr>
    </w:p>
    <w:p w:rsidR="00F70B60" w:rsidRPr="007D03DC" w:rsidRDefault="00345175" w:rsidP="00F70B60">
      <w:pPr>
        <w:rPr>
          <w:rFonts w:ascii="ＤＦ平成ゴシック体W5" w:eastAsia="ＤＦ平成ゴシック体W5" w:hAnsi="ＤＦ平成ゴシック体W5"/>
        </w:rPr>
      </w:pPr>
      <w:r w:rsidRPr="007D03DC">
        <w:rPr>
          <w:rFonts w:ascii="ＤＦ平成ゴシック体W5" w:eastAsia="ＤＦ平成ゴシック体W5" w:hAnsi="ＤＦ平成ゴシック体W5" w:hint="eastAsia"/>
        </w:rPr>
        <w:t>（４</w:t>
      </w:r>
      <w:r w:rsidR="00B96FEE" w:rsidRPr="007D03DC">
        <w:rPr>
          <w:rFonts w:ascii="ＤＦ平成ゴシック体W5" w:eastAsia="ＤＦ平成ゴシック体W5" w:hAnsi="ＤＦ平成ゴシック体W5" w:hint="eastAsia"/>
        </w:rPr>
        <w:t>）すべての住民が安心して暮らせる人権のまちづくりの推進</w:t>
      </w:r>
    </w:p>
    <w:p w:rsidR="00F70B60" w:rsidRPr="00F70B60" w:rsidRDefault="007D03DC" w:rsidP="00F70B60">
      <w:pPr>
        <w:ind w:firstLineChars="300" w:firstLine="630"/>
        <w:rPr>
          <w:rFonts w:asciiTheme="minorEastAsia" w:eastAsiaTheme="minorEastAsia" w:hAnsiTheme="minorEastAsia"/>
        </w:rPr>
      </w:pPr>
      <w:r>
        <w:rPr>
          <w:rFonts w:asciiTheme="minorEastAsia" w:eastAsiaTheme="minorEastAsia" w:hAnsiTheme="minorEastAsia"/>
          <w:sz w:val="21"/>
          <w:szCs w:val="21"/>
        </w:rPr>
        <w:t>●</w:t>
      </w:r>
      <w:r w:rsidR="00F70B60" w:rsidRPr="00F70B60">
        <w:rPr>
          <w:rFonts w:asciiTheme="minorEastAsia" w:eastAsiaTheme="minorEastAsia" w:hAnsiTheme="minorEastAsia" w:hint="eastAsia"/>
          <w:sz w:val="21"/>
          <w:szCs w:val="21"/>
        </w:rPr>
        <w:t>地域住民・企業に対する人権問題に係わる啓発について</w:t>
      </w:r>
    </w:p>
    <w:p w:rsidR="00F70B60" w:rsidRPr="00F70B60"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70B60" w:rsidRPr="00F70B60">
        <w:rPr>
          <w:rFonts w:asciiTheme="minorEastAsia" w:eastAsiaTheme="minorEastAsia" w:hAnsiTheme="minorEastAsia"/>
          <w:sz w:val="21"/>
          <w:szCs w:val="21"/>
        </w:rPr>
        <w:t>障がい</w:t>
      </w:r>
      <w:r w:rsidR="00F70B60" w:rsidRPr="00F70B60">
        <w:rPr>
          <w:rFonts w:asciiTheme="minorEastAsia" w:eastAsiaTheme="minorEastAsia" w:hAnsiTheme="minorEastAsia" w:hint="eastAsia"/>
          <w:sz w:val="21"/>
          <w:szCs w:val="21"/>
        </w:rPr>
        <w:t>者の</w:t>
      </w:r>
      <w:r w:rsidR="00F70B60" w:rsidRPr="00F70B60">
        <w:rPr>
          <w:rFonts w:asciiTheme="minorEastAsia" w:eastAsiaTheme="minorEastAsia" w:hAnsiTheme="minorEastAsia"/>
          <w:sz w:val="21"/>
          <w:szCs w:val="21"/>
        </w:rPr>
        <w:t>雇用</w:t>
      </w:r>
      <w:r w:rsidR="00F70B60" w:rsidRPr="00F70B60">
        <w:rPr>
          <w:rFonts w:asciiTheme="minorEastAsia" w:eastAsiaTheme="minorEastAsia" w:hAnsiTheme="minorEastAsia" w:hint="eastAsia"/>
          <w:sz w:val="21"/>
          <w:szCs w:val="21"/>
        </w:rPr>
        <w:t>について</w:t>
      </w:r>
    </w:p>
    <w:p w:rsidR="00F70B60" w:rsidRPr="00F70B60"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70B60" w:rsidRPr="00F70B60">
        <w:rPr>
          <w:rFonts w:asciiTheme="minorEastAsia" w:eastAsiaTheme="minorEastAsia" w:hAnsiTheme="minorEastAsia" w:hint="eastAsia"/>
          <w:sz w:val="21"/>
          <w:szCs w:val="21"/>
        </w:rPr>
        <w:t>多文化共生社会について</w:t>
      </w:r>
    </w:p>
    <w:p w:rsidR="00D05B12" w:rsidRDefault="007D03DC"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70B60" w:rsidRPr="00F70B60">
        <w:rPr>
          <w:rFonts w:asciiTheme="minorEastAsia" w:eastAsiaTheme="minorEastAsia" w:hAnsiTheme="minorEastAsia"/>
          <w:sz w:val="21"/>
          <w:szCs w:val="21"/>
        </w:rPr>
        <w:t>デート</w:t>
      </w:r>
      <w:r>
        <w:rPr>
          <w:rFonts w:asciiTheme="minorEastAsia" w:eastAsiaTheme="minorEastAsia" w:hAnsiTheme="minorEastAsia"/>
          <w:sz w:val="21"/>
          <w:szCs w:val="21"/>
        </w:rPr>
        <w:t>ＤＶ</w:t>
      </w:r>
      <w:r w:rsidR="00F70B60" w:rsidRPr="00F70B60">
        <w:rPr>
          <w:rFonts w:asciiTheme="minorEastAsia" w:eastAsiaTheme="minorEastAsia" w:hAnsiTheme="minorEastAsia"/>
          <w:sz w:val="21"/>
          <w:szCs w:val="21"/>
        </w:rPr>
        <w:t>等、男女共同参画</w:t>
      </w:r>
      <w:r w:rsidR="00F70B60" w:rsidRPr="00F70B60">
        <w:rPr>
          <w:rFonts w:asciiTheme="minorEastAsia" w:eastAsiaTheme="minorEastAsia" w:hAnsiTheme="minorEastAsia" w:hint="eastAsia"/>
          <w:sz w:val="21"/>
          <w:szCs w:val="21"/>
        </w:rPr>
        <w:t>について</w:t>
      </w:r>
    </w:p>
    <w:p w:rsidR="00B96FEE" w:rsidRPr="00F70B60" w:rsidRDefault="007D03DC" w:rsidP="00D05B12">
      <w:pPr>
        <w:snapToGrid w:val="0"/>
        <w:spacing w:line="276" w:lineRule="auto"/>
        <w:ind w:firstLineChars="300" w:firstLine="630"/>
        <w:rPr>
          <w:rFonts w:asciiTheme="minorEastAsia" w:eastAsiaTheme="minorEastAsia" w:hAnsiTheme="minorEastAsia"/>
          <w:sz w:val="21"/>
          <w:szCs w:val="21"/>
        </w:rPr>
      </w:pPr>
      <w:r>
        <w:rPr>
          <w:rFonts w:asciiTheme="minorEastAsia" w:eastAsiaTheme="minorEastAsia" w:hAnsiTheme="minorEastAsia"/>
          <w:color w:val="000000" w:themeColor="text1"/>
          <w:sz w:val="21"/>
          <w:szCs w:val="21"/>
        </w:rPr>
        <w:t>●</w:t>
      </w:r>
      <w:r w:rsidR="00D05B12" w:rsidRPr="00391A76">
        <w:rPr>
          <w:rFonts w:asciiTheme="minorEastAsia" w:eastAsiaTheme="minorEastAsia" w:hAnsiTheme="minorEastAsia"/>
          <w:color w:val="000000" w:themeColor="text1"/>
          <w:sz w:val="21"/>
          <w:szCs w:val="21"/>
        </w:rPr>
        <w:t>ＬＧＢＴの実態や課題について</w:t>
      </w:r>
      <w:r w:rsidR="00D05B12">
        <w:rPr>
          <w:rFonts w:asciiTheme="minorEastAsia" w:eastAsiaTheme="minorEastAsia" w:hAnsiTheme="minorEastAsia"/>
          <w:sz w:val="21"/>
          <w:szCs w:val="21"/>
        </w:rPr>
        <w:t xml:space="preserve">　　</w:t>
      </w:r>
      <w:r w:rsidR="00F70B60">
        <w:rPr>
          <w:rFonts w:asciiTheme="minorEastAsia" w:eastAsiaTheme="minorEastAsia" w:hAnsiTheme="minorEastAsia" w:hint="eastAsia"/>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423990">
        <w:trPr>
          <w:trHeight w:val="1544"/>
        </w:trPr>
        <w:tc>
          <w:tcPr>
            <w:tcW w:w="8593" w:type="dxa"/>
          </w:tcPr>
          <w:p w:rsidR="00397B62" w:rsidRPr="00E13511" w:rsidRDefault="00397B62" w:rsidP="00397B62">
            <w:pPr>
              <w:tabs>
                <w:tab w:val="left" w:pos="2970"/>
              </w:tabs>
              <w:snapToGrid w:val="0"/>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［子どもの貧困］</w:t>
            </w:r>
          </w:p>
          <w:p w:rsidR="00B96FEE" w:rsidRDefault="00B96FEE" w:rsidP="00171E45">
            <w:pPr>
              <w:rPr>
                <w:rFonts w:asciiTheme="minorEastAsia" w:eastAsiaTheme="minorEastAsia" w:hAnsiTheme="minorEastAsia"/>
              </w:rPr>
            </w:pPr>
          </w:p>
          <w:p w:rsidR="00B96FEE" w:rsidRPr="00E13511" w:rsidRDefault="00397B62" w:rsidP="00397B62">
            <w:pPr>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［人権問題に係わる啓発］</w:t>
            </w:r>
          </w:p>
          <w:p w:rsidR="00397B62" w:rsidRDefault="00397B62" w:rsidP="00397B62">
            <w:pPr>
              <w:rPr>
                <w:rFonts w:asciiTheme="majorEastAsia" w:eastAsiaTheme="majorEastAsia" w:hAnsiTheme="majorEastAsia"/>
                <w:szCs w:val="24"/>
              </w:rPr>
            </w:pPr>
          </w:p>
          <w:p w:rsidR="00397B62" w:rsidRPr="00E13511" w:rsidRDefault="00397B62" w:rsidP="00397B62">
            <w:pPr>
              <w:snapToGrid w:val="0"/>
              <w:rPr>
                <w:rFonts w:ascii="AR P丸ゴシック体E" w:eastAsia="AR P丸ゴシック体E" w:hAnsiTheme="majorEastAsia"/>
                <w:szCs w:val="24"/>
              </w:rPr>
            </w:pPr>
            <w:r w:rsidRPr="00E13511">
              <w:rPr>
                <w:rFonts w:ascii="AR P丸ゴシック体E" w:eastAsia="AR P丸ゴシック体E" w:hAnsiTheme="majorEastAsia" w:hint="eastAsia"/>
                <w:szCs w:val="24"/>
              </w:rPr>
              <w:t>［障がい者の雇用］</w:t>
            </w:r>
          </w:p>
          <w:p w:rsidR="00397B62" w:rsidRDefault="003646B2" w:rsidP="003646B2">
            <w:pPr>
              <w:ind w:firstLineChars="100" w:firstLine="240"/>
              <w:rPr>
                <w:rFonts w:asciiTheme="minorEastAsia" w:eastAsiaTheme="minorEastAsia" w:hAnsiTheme="minorEastAsia"/>
              </w:rPr>
            </w:pPr>
            <w:r>
              <w:rPr>
                <w:rFonts w:asciiTheme="minorEastAsia" w:eastAsiaTheme="minorEastAsia" w:hAnsiTheme="minorEastAsia" w:hint="eastAsia"/>
              </w:rPr>
              <w:t>障がいのある</w:t>
            </w:r>
            <w:r w:rsidRPr="00723182">
              <w:rPr>
                <w:rFonts w:asciiTheme="minorEastAsia" w:eastAsiaTheme="minorEastAsia" w:hAnsiTheme="minorEastAsia" w:hint="eastAsia"/>
              </w:rPr>
              <w:t>子どもや</w:t>
            </w:r>
            <w:r>
              <w:rPr>
                <w:rFonts w:asciiTheme="minorEastAsia" w:eastAsiaTheme="minorEastAsia" w:hAnsiTheme="minorEastAsia" w:hint="eastAsia"/>
              </w:rPr>
              <w:t>その</w:t>
            </w:r>
            <w:r w:rsidRPr="00723182">
              <w:rPr>
                <w:rFonts w:asciiTheme="minorEastAsia" w:eastAsiaTheme="minorEastAsia" w:hAnsiTheme="minorEastAsia" w:hint="eastAsia"/>
              </w:rPr>
              <w:t>保護者にとって、学校卒業後どのように生活するかが大きな悩みとなっています。障がいのある子どもたちの卒業後の展望が保障されていない現状は大変課題であると考えています。</w:t>
            </w:r>
            <w:r>
              <w:rPr>
                <w:rFonts w:asciiTheme="minorEastAsia" w:eastAsiaTheme="minorEastAsia" w:hAnsiTheme="minorEastAsia"/>
              </w:rPr>
              <w:t>障害者</w:t>
            </w:r>
            <w:r w:rsidRPr="00723182">
              <w:rPr>
                <w:rFonts w:asciiTheme="minorEastAsia" w:eastAsiaTheme="minorEastAsia" w:hAnsiTheme="minorEastAsia" w:hint="eastAsia"/>
              </w:rPr>
              <w:t>雇用について</w:t>
            </w:r>
            <w:r>
              <w:rPr>
                <w:rFonts w:asciiTheme="minorEastAsia" w:eastAsiaTheme="minorEastAsia" w:hAnsiTheme="minorEastAsia" w:hint="eastAsia"/>
              </w:rPr>
              <w:t>、今後どのような施策を行う考えがあるのか教えてくだ</w:t>
            </w:r>
            <w:r w:rsidRPr="00723182">
              <w:rPr>
                <w:rFonts w:asciiTheme="minorEastAsia" w:eastAsiaTheme="minorEastAsia" w:hAnsiTheme="minorEastAsia" w:hint="eastAsia"/>
              </w:rPr>
              <w:t>さい。</w:t>
            </w:r>
          </w:p>
          <w:p w:rsidR="00397B62" w:rsidRDefault="00397B62" w:rsidP="00397B62">
            <w:pPr>
              <w:rPr>
                <w:rFonts w:asciiTheme="minorEastAsia" w:eastAsiaTheme="minorEastAsia" w:hAnsiTheme="minorEastAsia"/>
              </w:rPr>
            </w:pPr>
          </w:p>
          <w:p w:rsidR="00397B62" w:rsidRPr="003646B2" w:rsidRDefault="00397B62" w:rsidP="00397B62">
            <w:pPr>
              <w:snapToGrid w:val="0"/>
              <w:rPr>
                <w:rFonts w:ascii="AR P丸ゴシック体E" w:eastAsia="AR P丸ゴシック体E" w:hAnsiTheme="majorEastAsia"/>
                <w:szCs w:val="24"/>
              </w:rPr>
            </w:pPr>
            <w:r w:rsidRPr="003646B2">
              <w:rPr>
                <w:rFonts w:ascii="AR P丸ゴシック体E" w:eastAsia="AR P丸ゴシック体E" w:hAnsiTheme="majorEastAsia" w:hint="eastAsia"/>
                <w:szCs w:val="24"/>
              </w:rPr>
              <w:t>［多文化共生社会］</w:t>
            </w:r>
          </w:p>
          <w:p w:rsidR="003646B2" w:rsidRPr="00723182" w:rsidRDefault="003646B2" w:rsidP="003646B2">
            <w:pPr>
              <w:ind w:firstLineChars="100" w:firstLine="240"/>
              <w:rPr>
                <w:rFonts w:asciiTheme="minorEastAsia" w:eastAsiaTheme="minorEastAsia" w:hAnsiTheme="minorEastAsia"/>
              </w:rPr>
            </w:pPr>
            <w:r w:rsidRPr="00917348">
              <w:rPr>
                <w:rFonts w:asciiTheme="minorEastAsia" w:eastAsiaTheme="minorEastAsia" w:hAnsiTheme="minorEastAsia" w:hint="eastAsia"/>
              </w:rPr>
              <w:t>日</w:t>
            </w:r>
            <w:r w:rsidRPr="00723182">
              <w:rPr>
                <w:rFonts w:asciiTheme="minorEastAsia" w:eastAsiaTheme="minorEastAsia" w:hAnsiTheme="minorEastAsia" w:hint="eastAsia"/>
              </w:rPr>
              <w:t>本語の読み書きが苦手な外国につながる人に、生活する上で必要な日本語を学習する場の提供が必要と考えています。また、外国につながる人との交流、外国語研修など、他文化理解の場と機会の充実も必要と考えています。</w:t>
            </w:r>
            <w:r>
              <w:rPr>
                <w:rFonts w:asciiTheme="minorEastAsia" w:eastAsiaTheme="minorEastAsia" w:hAnsiTheme="minorEastAsia" w:hint="eastAsia"/>
              </w:rPr>
              <w:t>県として、多文化共生社会をめざしてどのような施策を行う考えがあるのか教えてください。</w:t>
            </w:r>
          </w:p>
          <w:p w:rsidR="00397B62" w:rsidRDefault="00397B62" w:rsidP="00397B62">
            <w:pPr>
              <w:rPr>
                <w:rFonts w:asciiTheme="minorEastAsia" w:eastAsiaTheme="minorEastAsia" w:hAnsiTheme="minorEastAsia"/>
              </w:rPr>
            </w:pPr>
          </w:p>
          <w:p w:rsidR="00397B62" w:rsidRPr="003646B2" w:rsidRDefault="00397B62" w:rsidP="00397B62">
            <w:pPr>
              <w:rPr>
                <w:rFonts w:ascii="AR P丸ゴシック体E" w:eastAsia="AR P丸ゴシック体E" w:hAnsiTheme="majorEastAsia"/>
                <w:szCs w:val="24"/>
              </w:rPr>
            </w:pPr>
            <w:r w:rsidRPr="003646B2">
              <w:rPr>
                <w:rFonts w:ascii="AR P丸ゴシック体E" w:eastAsia="AR P丸ゴシック体E" w:hAnsiTheme="majorEastAsia" w:hint="eastAsia"/>
                <w:szCs w:val="24"/>
              </w:rPr>
              <w:t>［男女共同参画］</w:t>
            </w:r>
          </w:p>
          <w:p w:rsidR="003646B2" w:rsidRPr="00807024" w:rsidRDefault="003646B2" w:rsidP="003646B2">
            <w:pPr>
              <w:ind w:firstLineChars="100" w:firstLine="240"/>
              <w:rPr>
                <w:rFonts w:ascii="ＭＳ 明朝" w:cs="ＭＳ 明朝"/>
                <w:b/>
                <w:bCs/>
                <w:spacing w:val="2"/>
                <w:szCs w:val="28"/>
              </w:rPr>
            </w:pPr>
            <w:r w:rsidRPr="00F0226F">
              <w:rPr>
                <w:rFonts w:asciiTheme="minorEastAsia" w:eastAsiaTheme="minorEastAsia" w:hAnsiTheme="minorEastAsia" w:hint="eastAsia"/>
              </w:rPr>
              <w:t>市議会や県議会、国会での女性の割合や様々な職場における管理職の女性の割合もまだまだ圧倒的に少ない現状</w:t>
            </w:r>
            <w:r>
              <w:rPr>
                <w:rFonts w:asciiTheme="minorEastAsia" w:eastAsiaTheme="minorEastAsia" w:hAnsiTheme="minorEastAsia" w:hint="eastAsia"/>
              </w:rPr>
              <w:t>があり、</w:t>
            </w:r>
            <w:r w:rsidRPr="00F0226F">
              <w:rPr>
                <w:rFonts w:asciiTheme="minorEastAsia" w:eastAsiaTheme="minorEastAsia" w:hAnsiTheme="minorEastAsia" w:hint="eastAsia"/>
              </w:rPr>
              <w:t>明らかにPRや周知が不足している分野であると考えています。男女共同参画に関する積極的な研修の機会を設け、PRに努めていくことが必要だと考えていますが、今後、どのような発信をお考え</w:t>
            </w:r>
            <w:r>
              <w:rPr>
                <w:rFonts w:asciiTheme="minorEastAsia" w:eastAsiaTheme="minorEastAsia" w:hAnsiTheme="minorEastAsia" w:hint="eastAsia"/>
              </w:rPr>
              <w:t>か聞かせてください。</w:t>
            </w:r>
          </w:p>
          <w:p w:rsidR="00397B62" w:rsidRDefault="00397B62" w:rsidP="00397B62">
            <w:pPr>
              <w:rPr>
                <w:rFonts w:asciiTheme="majorEastAsia" w:eastAsiaTheme="majorEastAsia" w:hAnsiTheme="majorEastAsia"/>
                <w:szCs w:val="24"/>
              </w:rPr>
            </w:pPr>
          </w:p>
          <w:p w:rsidR="00397B62" w:rsidRPr="003646B2" w:rsidRDefault="00397B62" w:rsidP="00397B62">
            <w:pPr>
              <w:snapToGrid w:val="0"/>
              <w:jc w:val="left"/>
              <w:rPr>
                <w:rFonts w:ascii="AR P丸ゴシック体E" w:eastAsia="AR P丸ゴシック体E" w:hAnsiTheme="majorEastAsia"/>
                <w:szCs w:val="24"/>
              </w:rPr>
            </w:pPr>
            <w:r w:rsidRPr="003646B2">
              <w:rPr>
                <w:rFonts w:ascii="AR P丸ゴシック体E" w:eastAsia="AR P丸ゴシック体E" w:hAnsiTheme="majorEastAsia" w:hint="eastAsia"/>
                <w:szCs w:val="24"/>
              </w:rPr>
              <w:t>［公正な採用選考］</w:t>
            </w:r>
          </w:p>
          <w:p w:rsidR="00397B62" w:rsidRDefault="00397B62" w:rsidP="00397B62">
            <w:pPr>
              <w:rPr>
                <w:rFonts w:asciiTheme="minorEastAsia" w:eastAsiaTheme="minorEastAsia" w:hAnsiTheme="minorEastAsia"/>
              </w:rPr>
            </w:pPr>
          </w:p>
          <w:p w:rsidR="00B96FEE" w:rsidRDefault="00B96FEE" w:rsidP="00171E45">
            <w:pPr>
              <w:rPr>
                <w:rFonts w:asciiTheme="minorEastAsia" w:eastAsiaTheme="minorEastAsia" w:hAnsiTheme="minorEastAsia"/>
              </w:rPr>
            </w:pPr>
          </w:p>
        </w:tc>
      </w:tr>
    </w:tbl>
    <w:p w:rsidR="00345175" w:rsidRDefault="00345175" w:rsidP="0024252A">
      <w:pPr>
        <w:spacing w:line="392" w:lineRule="exact"/>
        <w:rPr>
          <w:rFonts w:ascii="ＭＳ 明朝" w:cs="ＭＳ 明朝"/>
          <w:b/>
          <w:bCs/>
          <w:spacing w:val="2"/>
          <w:szCs w:val="28"/>
        </w:rPr>
      </w:pPr>
    </w:p>
    <w:p w:rsidR="00AE71A5" w:rsidRDefault="00AE71A5" w:rsidP="0024252A">
      <w:pPr>
        <w:spacing w:line="392" w:lineRule="exact"/>
        <w:rPr>
          <w:rFonts w:ascii="ＭＳ 明朝" w:cs="ＭＳ 明朝"/>
          <w:b/>
          <w:bCs/>
          <w:spacing w:val="2"/>
          <w:szCs w:val="28"/>
        </w:rPr>
      </w:pPr>
    </w:p>
    <w:p w:rsidR="00AE71A5" w:rsidRDefault="00AE71A5" w:rsidP="0024252A">
      <w:pPr>
        <w:spacing w:line="392" w:lineRule="exact"/>
        <w:rPr>
          <w:rFonts w:ascii="ＭＳ 明朝" w:cs="ＭＳ 明朝"/>
          <w:b/>
          <w:bCs/>
          <w:spacing w:val="2"/>
          <w:szCs w:val="28"/>
        </w:rPr>
      </w:pPr>
    </w:p>
    <w:p w:rsidR="00AE71A5" w:rsidRDefault="00AE71A5" w:rsidP="0024252A">
      <w:pPr>
        <w:spacing w:line="392" w:lineRule="exact"/>
        <w:rPr>
          <w:rFonts w:ascii="ＭＳ 明朝" w:cs="ＭＳ 明朝"/>
          <w:b/>
          <w:bCs/>
          <w:spacing w:val="2"/>
          <w:szCs w:val="28"/>
        </w:rPr>
      </w:pPr>
    </w:p>
    <w:p w:rsidR="00AE71A5" w:rsidRDefault="00AE71A5" w:rsidP="0024252A">
      <w:pPr>
        <w:spacing w:line="392" w:lineRule="exact"/>
        <w:rPr>
          <w:rFonts w:ascii="ＭＳ 明朝" w:cs="ＭＳ 明朝"/>
          <w:b/>
          <w:bCs/>
          <w:spacing w:val="2"/>
          <w:szCs w:val="28"/>
        </w:rPr>
      </w:pPr>
    </w:p>
    <w:p w:rsidR="0024252A" w:rsidRDefault="00080A87" w:rsidP="0024252A">
      <w:pPr>
        <w:spacing w:line="392" w:lineRule="exact"/>
        <w:rPr>
          <w:rFonts w:ascii="ＭＳ 明朝" w:cs="ＭＳ 明朝"/>
          <w:b/>
          <w:bCs/>
          <w:spacing w:val="2"/>
          <w:szCs w:val="28"/>
        </w:rPr>
      </w:pPr>
      <w:r>
        <w:rPr>
          <w:rFonts w:ascii="ＭＳ 明朝" w:cs="ＭＳ 明朝" w:hint="eastAsia"/>
          <w:b/>
          <w:bCs/>
          <w:spacing w:val="2"/>
          <w:szCs w:val="28"/>
        </w:rPr>
        <w:t>＊提出締め切り　７月１７</w:t>
      </w:r>
      <w:r w:rsidR="00B96FEE" w:rsidRPr="00380AFA">
        <w:rPr>
          <w:rFonts w:ascii="ＭＳ 明朝" w:cs="ＭＳ 明朝" w:hint="eastAsia"/>
          <w:b/>
          <w:bCs/>
          <w:spacing w:val="2"/>
          <w:szCs w:val="28"/>
        </w:rPr>
        <w:t>日（金）</w:t>
      </w:r>
    </w:p>
    <w:p w:rsidR="00B96FEE" w:rsidRPr="00380AFA" w:rsidRDefault="00B96FEE" w:rsidP="0024252A">
      <w:pPr>
        <w:spacing w:line="392" w:lineRule="exact"/>
        <w:ind w:firstLineChars="100" w:firstLine="245"/>
        <w:rPr>
          <w:rFonts w:ascii="ＭＳ 明朝" w:cs="ＭＳ 明朝"/>
          <w:b/>
          <w:bCs/>
          <w:spacing w:val="2"/>
          <w:szCs w:val="28"/>
        </w:rPr>
      </w:pPr>
      <w:r w:rsidRPr="00380AFA">
        <w:rPr>
          <w:rFonts w:ascii="ＭＳ 明朝" w:cs="ＭＳ 明朝" w:hint="eastAsia"/>
          <w:b/>
          <w:bCs/>
          <w:spacing w:val="2"/>
          <w:szCs w:val="28"/>
        </w:rPr>
        <w:t>三重県人教事務局まで</w:t>
      </w:r>
      <w:r w:rsidR="00D359FE">
        <w:rPr>
          <w:rFonts w:ascii="ＭＳ 明朝" w:cs="ＭＳ 明朝" w:hint="eastAsia"/>
          <w:b/>
          <w:bCs/>
          <w:spacing w:val="2"/>
          <w:szCs w:val="28"/>
        </w:rPr>
        <w:t>に</w:t>
      </w:r>
      <w:r w:rsidRPr="00380AFA">
        <w:rPr>
          <w:rFonts w:ascii="ＭＳ 明朝" w:cs="ＭＳ 明朝" w:hint="eastAsia"/>
          <w:b/>
          <w:bCs/>
          <w:spacing w:val="2"/>
          <w:szCs w:val="28"/>
        </w:rPr>
        <w:t>、</w:t>
      </w:r>
      <w:r w:rsidRPr="009D3C56">
        <w:rPr>
          <w:rFonts w:asciiTheme="majorEastAsia" w:eastAsiaTheme="majorEastAsia" w:hAnsiTheme="majorEastAsia" w:cs="ＭＳ 明朝" w:hint="eastAsia"/>
          <w:b/>
          <w:bCs/>
          <w:spacing w:val="2"/>
          <w:szCs w:val="28"/>
          <w:u w:val="single"/>
        </w:rPr>
        <w:t>メールでご提出</w:t>
      </w:r>
      <w:r w:rsidRPr="00380AFA">
        <w:rPr>
          <w:rFonts w:ascii="ＭＳ 明朝" w:cs="ＭＳ 明朝" w:hint="eastAsia"/>
          <w:b/>
          <w:bCs/>
          <w:spacing w:val="2"/>
          <w:szCs w:val="28"/>
        </w:rPr>
        <w:t>ください。</w:t>
      </w:r>
    </w:p>
    <w:sectPr w:rsidR="00B96FEE" w:rsidRPr="00380AFA" w:rsidSect="00B54674">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92" w:rsidRDefault="00BB3892" w:rsidP="004F43A5">
      <w:r>
        <w:separator/>
      </w:r>
    </w:p>
  </w:endnote>
  <w:endnote w:type="continuationSeparator" w:id="0">
    <w:p w:rsidR="00BB3892" w:rsidRDefault="00BB3892" w:rsidP="004F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 P丸ゴシック体E">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92" w:rsidRDefault="00BB3892" w:rsidP="004F43A5">
      <w:r>
        <w:separator/>
      </w:r>
    </w:p>
  </w:footnote>
  <w:footnote w:type="continuationSeparator" w:id="0">
    <w:p w:rsidR="00BB3892" w:rsidRDefault="00BB3892" w:rsidP="004F4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23EB"/>
    <w:multiLevelType w:val="hybridMultilevel"/>
    <w:tmpl w:val="56B6EFF6"/>
    <w:lvl w:ilvl="0" w:tplc="2C1EBE62">
      <w:start w:val="1"/>
      <w:numFmt w:val="decimal"/>
      <w:lvlText w:val="%1．"/>
      <w:lvlJc w:val="left"/>
      <w:pPr>
        <w:ind w:left="375" w:hanging="375"/>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832B3"/>
    <w:multiLevelType w:val="hybridMultilevel"/>
    <w:tmpl w:val="8662BCBE"/>
    <w:lvl w:ilvl="0" w:tplc="658C148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E40277D"/>
    <w:multiLevelType w:val="hybridMultilevel"/>
    <w:tmpl w:val="A01CCA50"/>
    <w:lvl w:ilvl="0" w:tplc="731EB3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A0"/>
    <w:rsid w:val="0000316F"/>
    <w:rsid w:val="00040594"/>
    <w:rsid w:val="00051F69"/>
    <w:rsid w:val="00074F8E"/>
    <w:rsid w:val="00080A87"/>
    <w:rsid w:val="0009179B"/>
    <w:rsid w:val="000D129E"/>
    <w:rsid w:val="000D6EEA"/>
    <w:rsid w:val="00127D8F"/>
    <w:rsid w:val="00133ED6"/>
    <w:rsid w:val="001724E4"/>
    <w:rsid w:val="00174325"/>
    <w:rsid w:val="00190946"/>
    <w:rsid w:val="00195C1F"/>
    <w:rsid w:val="001B09A0"/>
    <w:rsid w:val="001C5749"/>
    <w:rsid w:val="001F5851"/>
    <w:rsid w:val="001F6B2B"/>
    <w:rsid w:val="0024252A"/>
    <w:rsid w:val="00254B3D"/>
    <w:rsid w:val="002A267C"/>
    <w:rsid w:val="002D1D74"/>
    <w:rsid w:val="00321563"/>
    <w:rsid w:val="00345175"/>
    <w:rsid w:val="003646B2"/>
    <w:rsid w:val="003864AC"/>
    <w:rsid w:val="00391A76"/>
    <w:rsid w:val="00397B62"/>
    <w:rsid w:val="003E46A7"/>
    <w:rsid w:val="00423990"/>
    <w:rsid w:val="00482AE8"/>
    <w:rsid w:val="004B38AE"/>
    <w:rsid w:val="004D046F"/>
    <w:rsid w:val="004D3F3C"/>
    <w:rsid w:val="004D5464"/>
    <w:rsid w:val="004F228B"/>
    <w:rsid w:val="004F43A5"/>
    <w:rsid w:val="005448E4"/>
    <w:rsid w:val="00556E2F"/>
    <w:rsid w:val="00561BF7"/>
    <w:rsid w:val="00586D5D"/>
    <w:rsid w:val="00596D14"/>
    <w:rsid w:val="005B07A0"/>
    <w:rsid w:val="005C2682"/>
    <w:rsid w:val="005F033B"/>
    <w:rsid w:val="006751F0"/>
    <w:rsid w:val="006769F5"/>
    <w:rsid w:val="0068530B"/>
    <w:rsid w:val="006A7921"/>
    <w:rsid w:val="006B2627"/>
    <w:rsid w:val="006D1DB7"/>
    <w:rsid w:val="006F0EDD"/>
    <w:rsid w:val="006F5578"/>
    <w:rsid w:val="007632B4"/>
    <w:rsid w:val="00763533"/>
    <w:rsid w:val="00775148"/>
    <w:rsid w:val="007C6E5D"/>
    <w:rsid w:val="007D03DC"/>
    <w:rsid w:val="007D0632"/>
    <w:rsid w:val="0081242E"/>
    <w:rsid w:val="008A7E72"/>
    <w:rsid w:val="008B15AB"/>
    <w:rsid w:val="008D7136"/>
    <w:rsid w:val="00920E0A"/>
    <w:rsid w:val="00920F78"/>
    <w:rsid w:val="009D3C56"/>
    <w:rsid w:val="00AE71A5"/>
    <w:rsid w:val="00B0402A"/>
    <w:rsid w:val="00B203CC"/>
    <w:rsid w:val="00B23FF0"/>
    <w:rsid w:val="00B54674"/>
    <w:rsid w:val="00B556E0"/>
    <w:rsid w:val="00B56EF1"/>
    <w:rsid w:val="00B655B9"/>
    <w:rsid w:val="00B96FEE"/>
    <w:rsid w:val="00BB3892"/>
    <w:rsid w:val="00BC6708"/>
    <w:rsid w:val="00BD1C3A"/>
    <w:rsid w:val="00BD3657"/>
    <w:rsid w:val="00C42561"/>
    <w:rsid w:val="00CE0629"/>
    <w:rsid w:val="00CE63CD"/>
    <w:rsid w:val="00CF01ED"/>
    <w:rsid w:val="00CF7E68"/>
    <w:rsid w:val="00D05B12"/>
    <w:rsid w:val="00D359FE"/>
    <w:rsid w:val="00D3665B"/>
    <w:rsid w:val="00D810A6"/>
    <w:rsid w:val="00D8266F"/>
    <w:rsid w:val="00DC249D"/>
    <w:rsid w:val="00DE75E7"/>
    <w:rsid w:val="00E13511"/>
    <w:rsid w:val="00E800EB"/>
    <w:rsid w:val="00F56A45"/>
    <w:rsid w:val="00F70B60"/>
    <w:rsid w:val="00F7164D"/>
    <w:rsid w:val="00FE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42A39E6-EA40-4996-8B36-190EF2DA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7A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B2B"/>
    <w:rPr>
      <w:rFonts w:asciiTheme="majorHAnsi" w:eastAsiaTheme="majorEastAsia" w:hAnsiTheme="majorHAnsi" w:cstheme="majorBidi"/>
      <w:sz w:val="18"/>
      <w:szCs w:val="18"/>
    </w:rPr>
  </w:style>
  <w:style w:type="table" w:styleId="a5">
    <w:name w:val="Table Grid"/>
    <w:basedOn w:val="a1"/>
    <w:uiPriority w:val="59"/>
    <w:rsid w:val="0092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43A5"/>
    <w:pPr>
      <w:tabs>
        <w:tab w:val="center" w:pos="4252"/>
        <w:tab w:val="right" w:pos="8504"/>
      </w:tabs>
      <w:snapToGrid w:val="0"/>
    </w:pPr>
  </w:style>
  <w:style w:type="character" w:customStyle="1" w:styleId="a7">
    <w:name w:val="ヘッダー (文字)"/>
    <w:basedOn w:val="a0"/>
    <w:link w:val="a6"/>
    <w:uiPriority w:val="99"/>
    <w:rsid w:val="004F43A5"/>
    <w:rPr>
      <w:rFonts w:eastAsia="ＭＳ 明朝"/>
      <w:sz w:val="24"/>
    </w:rPr>
  </w:style>
  <w:style w:type="paragraph" w:styleId="a8">
    <w:name w:val="footer"/>
    <w:basedOn w:val="a"/>
    <w:link w:val="a9"/>
    <w:uiPriority w:val="99"/>
    <w:unhideWhenUsed/>
    <w:rsid w:val="004F43A5"/>
    <w:pPr>
      <w:tabs>
        <w:tab w:val="center" w:pos="4252"/>
        <w:tab w:val="right" w:pos="8504"/>
      </w:tabs>
      <w:snapToGrid w:val="0"/>
    </w:pPr>
  </w:style>
  <w:style w:type="character" w:customStyle="1" w:styleId="a9">
    <w:name w:val="フッター (文字)"/>
    <w:basedOn w:val="a0"/>
    <w:link w:val="a8"/>
    <w:uiPriority w:val="99"/>
    <w:rsid w:val="004F43A5"/>
    <w:rPr>
      <w:rFonts w:eastAsia="ＭＳ 明朝"/>
      <w:sz w:val="24"/>
    </w:rPr>
  </w:style>
  <w:style w:type="paragraph" w:styleId="aa">
    <w:name w:val="List Paragraph"/>
    <w:basedOn w:val="a"/>
    <w:uiPriority w:val="34"/>
    <w:qFormat/>
    <w:rsid w:val="00482AE8"/>
    <w:pPr>
      <w:ind w:leftChars="400" w:left="840"/>
    </w:pPr>
  </w:style>
  <w:style w:type="paragraph" w:customStyle="1" w:styleId="Default">
    <w:name w:val="Default"/>
    <w:rsid w:val="00321563"/>
    <w:pPr>
      <w:widowControl w:val="0"/>
      <w:autoSpaceDE w:val="0"/>
      <w:autoSpaceDN w:val="0"/>
      <w:adjustRightInd w:val="0"/>
    </w:pPr>
    <w:rPr>
      <w:rFonts w:ascii="メイリオ" w:eastAsia="メイリオ" w:hAnsi="Times New Roman" w:cs="メイリオ"/>
      <w:color w:val="000000"/>
      <w:kern w:val="0"/>
      <w:sz w:val="24"/>
      <w:szCs w:val="24"/>
    </w:rPr>
  </w:style>
  <w:style w:type="character" w:styleId="ab">
    <w:name w:val="Hyperlink"/>
    <w:basedOn w:val="a0"/>
    <w:uiPriority w:val="99"/>
    <w:semiHidden/>
    <w:unhideWhenUsed/>
    <w:rsid w:val="005C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69DE-B0CA-480B-914D-C40D9198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miejk8</cp:lastModifiedBy>
  <cp:revision>9</cp:revision>
  <cp:lastPrinted>2015-06-01T10:48:00Z</cp:lastPrinted>
  <dcterms:created xsi:type="dcterms:W3CDTF">2015-06-05T09:36:00Z</dcterms:created>
  <dcterms:modified xsi:type="dcterms:W3CDTF">2015-06-16T02:17:00Z</dcterms:modified>
</cp:coreProperties>
</file>